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45C2" w14:textId="77777777" w:rsidR="00C20EF6" w:rsidRPr="00D512A0" w:rsidRDefault="00C20EF6">
      <w:pPr>
        <w:pStyle w:val="Textoindependiente"/>
        <w:rPr>
          <w:rFonts w:ascii="Times New Roman"/>
          <w:sz w:val="20"/>
          <w:lang w:val="en-GB"/>
        </w:rPr>
      </w:pPr>
    </w:p>
    <w:p w14:paraId="299CD408" w14:textId="77777777" w:rsidR="00C20EF6" w:rsidRPr="00D512A0" w:rsidRDefault="00C20EF6">
      <w:pPr>
        <w:pStyle w:val="Textoindependiente"/>
        <w:spacing w:before="4"/>
        <w:rPr>
          <w:rFonts w:ascii="Times New Roman"/>
          <w:sz w:val="16"/>
          <w:lang w:val="en-GB"/>
        </w:rPr>
      </w:pPr>
    </w:p>
    <w:p w14:paraId="007F055C" w14:textId="77777777" w:rsidR="00C20EF6" w:rsidRPr="00D512A0" w:rsidRDefault="00C714D8">
      <w:pPr>
        <w:pStyle w:val="Ttulo1"/>
        <w:spacing w:before="59"/>
        <w:jc w:val="both"/>
        <w:rPr>
          <w:lang w:val="en-GB"/>
        </w:rPr>
      </w:pPr>
      <w:r w:rsidRPr="00D512A0">
        <w:rPr>
          <w:lang w:val="en-GB"/>
        </w:rPr>
        <w:t>Selection System</w:t>
      </w:r>
    </w:p>
    <w:p w14:paraId="23FD54B8" w14:textId="77777777" w:rsidR="00C714D8" w:rsidRPr="00D512A0" w:rsidRDefault="00C714D8">
      <w:pPr>
        <w:pStyle w:val="Ttulo1"/>
        <w:spacing w:before="59"/>
        <w:jc w:val="both"/>
        <w:rPr>
          <w:lang w:val="en-GB"/>
        </w:rPr>
      </w:pPr>
    </w:p>
    <w:p w14:paraId="48A7D675" w14:textId="77777777" w:rsidR="00C714D8" w:rsidRPr="00D512A0" w:rsidRDefault="00C714D8">
      <w:pPr>
        <w:pStyle w:val="Textoindependiente"/>
        <w:spacing w:before="7" w:line="244" w:lineRule="auto"/>
        <w:ind w:left="455" w:right="554"/>
        <w:jc w:val="both"/>
        <w:rPr>
          <w:lang w:val="en-GB"/>
        </w:rPr>
      </w:pPr>
      <w:r w:rsidRPr="00D512A0">
        <w:rPr>
          <w:lang w:val="en-GB"/>
        </w:rPr>
        <w:t xml:space="preserve">The call for applications to the Program is published in press, social media and mail addressed to different Faculty and Schools of Universities, Professional Bodies, and Scientific </w:t>
      </w:r>
      <w:r w:rsidR="001031DC" w:rsidRPr="00D512A0">
        <w:rPr>
          <w:lang w:val="en-GB"/>
        </w:rPr>
        <w:t>Societies. At the same time this information is posted on the Program’s website. Once the deadline is reached, each applicant’s personal records are analysed by the Academic Board according to the Program’s assessment criteria together with a person</w:t>
      </w:r>
      <w:r w:rsidR="002F4421" w:rsidRPr="00D512A0">
        <w:rPr>
          <w:lang w:val="en-GB"/>
        </w:rPr>
        <w:t>al interview, which result in an applicants’</w:t>
      </w:r>
      <w:r w:rsidR="001031DC" w:rsidRPr="00D512A0">
        <w:rPr>
          <w:lang w:val="en-GB"/>
        </w:rPr>
        <w:t xml:space="preserve"> shortlist. </w:t>
      </w:r>
      <w:r w:rsidR="002F4421" w:rsidRPr="00D512A0">
        <w:rPr>
          <w:lang w:val="en-GB"/>
        </w:rPr>
        <w:t>Each applicant is informed of their results individually.</w:t>
      </w:r>
    </w:p>
    <w:p w14:paraId="69DB3402" w14:textId="77777777" w:rsidR="00C714D8" w:rsidRPr="00D512A0" w:rsidRDefault="00C714D8">
      <w:pPr>
        <w:pStyle w:val="Textoindependiente"/>
        <w:spacing w:before="7" w:line="244" w:lineRule="auto"/>
        <w:ind w:left="455" w:right="554"/>
        <w:jc w:val="both"/>
        <w:rPr>
          <w:lang w:val="en-GB"/>
        </w:rPr>
      </w:pPr>
    </w:p>
    <w:p w14:paraId="19672FA8" w14:textId="77777777" w:rsidR="00C20EF6" w:rsidRPr="00D512A0" w:rsidRDefault="00C20EF6">
      <w:pPr>
        <w:pStyle w:val="Textoindependiente"/>
        <w:spacing w:before="9"/>
        <w:rPr>
          <w:sz w:val="20"/>
          <w:lang w:val="en-GB"/>
        </w:rPr>
      </w:pPr>
    </w:p>
    <w:p w14:paraId="269C0E55" w14:textId="77777777" w:rsidR="00C20EF6" w:rsidRPr="00D512A0" w:rsidRDefault="00C20EF6">
      <w:pPr>
        <w:pStyle w:val="Textoindependiente"/>
        <w:spacing w:before="3"/>
        <w:rPr>
          <w:lang w:val="en-GB"/>
        </w:rPr>
      </w:pPr>
    </w:p>
    <w:p w14:paraId="4BDEA599" w14:textId="053779D1" w:rsidR="00C20EF6" w:rsidRPr="00D512A0" w:rsidRDefault="00576FD6">
      <w:pPr>
        <w:pStyle w:val="Ttulo1"/>
        <w:jc w:val="both"/>
        <w:rPr>
          <w:lang w:val="en-GB"/>
        </w:rPr>
      </w:pPr>
      <w:r w:rsidRPr="00D512A0">
        <w:rPr>
          <w:lang w:val="en-GB"/>
        </w:rPr>
        <w:t>Entry R</w:t>
      </w:r>
      <w:r w:rsidR="00AE795E" w:rsidRPr="00D512A0">
        <w:rPr>
          <w:lang w:val="en-GB"/>
        </w:rPr>
        <w:t>e</w:t>
      </w:r>
      <w:r w:rsidRPr="00D512A0">
        <w:rPr>
          <w:lang w:val="en-GB"/>
        </w:rPr>
        <w:t xml:space="preserve">quirements </w:t>
      </w:r>
    </w:p>
    <w:p w14:paraId="3783CCCD" w14:textId="77777777" w:rsidR="00576FD6" w:rsidRPr="00D512A0" w:rsidRDefault="00576FD6">
      <w:pPr>
        <w:pStyle w:val="Ttulo1"/>
        <w:jc w:val="both"/>
        <w:rPr>
          <w:lang w:val="en-GB"/>
        </w:rPr>
      </w:pPr>
    </w:p>
    <w:p w14:paraId="5654B5BB" w14:textId="77777777" w:rsidR="00576FD6" w:rsidRPr="00D512A0" w:rsidRDefault="00576FD6" w:rsidP="00576FD6">
      <w:pPr>
        <w:pStyle w:val="Textoindependiente"/>
        <w:spacing w:before="7" w:line="244" w:lineRule="auto"/>
        <w:ind w:left="455" w:right="554"/>
        <w:jc w:val="both"/>
        <w:rPr>
          <w:lang w:val="en-GB"/>
        </w:rPr>
      </w:pPr>
      <w:r w:rsidRPr="00D512A0">
        <w:rPr>
          <w:lang w:val="en-GB"/>
        </w:rPr>
        <w:t>Applicants must hold a Bachelor’s or a Master’s degree in Sciences, which must be linked to natural resources such as biological, chemical, agricultural, forestry, or biotechnological sciences and/or others related to those topics.</w:t>
      </w:r>
    </w:p>
    <w:p w14:paraId="0ACC97EF" w14:textId="77777777" w:rsidR="00576FD6" w:rsidRPr="00D512A0" w:rsidRDefault="00576FD6">
      <w:pPr>
        <w:pStyle w:val="Ttulo1"/>
        <w:jc w:val="both"/>
        <w:rPr>
          <w:lang w:val="en-GB"/>
        </w:rPr>
      </w:pPr>
    </w:p>
    <w:p w14:paraId="65ED6CDC" w14:textId="77777777" w:rsidR="00C20EF6" w:rsidRPr="00D512A0" w:rsidRDefault="00C20EF6">
      <w:pPr>
        <w:pStyle w:val="Textoindependiente"/>
        <w:spacing w:before="11"/>
        <w:rPr>
          <w:b/>
          <w:lang w:val="en-GB"/>
        </w:rPr>
      </w:pPr>
    </w:p>
    <w:p w14:paraId="6076273C" w14:textId="3D6C719A" w:rsidR="00C20EF6" w:rsidRPr="00D512A0" w:rsidRDefault="003527DF" w:rsidP="00BB572E">
      <w:pPr>
        <w:pStyle w:val="Prrafodelista"/>
        <w:numPr>
          <w:ilvl w:val="0"/>
          <w:numId w:val="6"/>
        </w:numPr>
        <w:tabs>
          <w:tab w:val="left" w:pos="662"/>
        </w:tabs>
        <w:ind w:left="709"/>
        <w:rPr>
          <w:i/>
          <w:sz w:val="21"/>
          <w:u w:val="single"/>
          <w:lang w:val="en-GB"/>
        </w:rPr>
      </w:pPr>
      <w:r w:rsidRPr="00D512A0">
        <w:rPr>
          <w:i/>
          <w:sz w:val="21"/>
          <w:u w:val="single"/>
          <w:lang w:val="en-GB"/>
        </w:rPr>
        <w:t>Undergraduate Transcripts</w:t>
      </w:r>
    </w:p>
    <w:p w14:paraId="2FCC178B" w14:textId="77777777" w:rsidR="003527DF" w:rsidRPr="00D512A0" w:rsidRDefault="003527DF">
      <w:pPr>
        <w:pStyle w:val="Prrafodelista"/>
        <w:numPr>
          <w:ilvl w:val="0"/>
          <w:numId w:val="4"/>
        </w:numPr>
        <w:tabs>
          <w:tab w:val="left" w:pos="568"/>
        </w:tabs>
        <w:spacing w:before="5"/>
        <w:ind w:left="568"/>
        <w:rPr>
          <w:sz w:val="21"/>
          <w:lang w:val="en-GB"/>
        </w:rPr>
      </w:pPr>
      <w:r w:rsidRPr="00D512A0">
        <w:rPr>
          <w:sz w:val="21"/>
          <w:lang w:val="en-GB"/>
        </w:rPr>
        <w:t>Official undergraduate transcript issued by the competent authority.</w:t>
      </w:r>
    </w:p>
    <w:p w14:paraId="53E5E2A6" w14:textId="7E4BA9AC" w:rsidR="00153721" w:rsidRPr="00D512A0" w:rsidRDefault="008B345C" w:rsidP="00153721">
      <w:pPr>
        <w:pStyle w:val="Prrafodelista"/>
        <w:numPr>
          <w:ilvl w:val="0"/>
          <w:numId w:val="4"/>
        </w:numPr>
        <w:tabs>
          <w:tab w:val="left" w:pos="573"/>
        </w:tabs>
        <w:spacing w:before="5" w:line="242" w:lineRule="auto"/>
        <w:ind w:right="556" w:hanging="1"/>
        <w:jc w:val="both"/>
        <w:rPr>
          <w:sz w:val="21"/>
          <w:lang w:val="en-GB"/>
        </w:rPr>
      </w:pPr>
      <w:r w:rsidRPr="00D512A0">
        <w:rPr>
          <w:sz w:val="21"/>
          <w:lang w:val="en-GB"/>
        </w:rPr>
        <w:t xml:space="preserve">A </w:t>
      </w:r>
      <w:r w:rsidR="00153721" w:rsidRPr="00D512A0">
        <w:rPr>
          <w:sz w:val="21"/>
          <w:lang w:val="en-GB"/>
        </w:rPr>
        <w:t xml:space="preserve">Bachelor’s degree with an average grade of 5,5/7,0. In case the scale is not from 1 to 7, the transcript will be accepted when </w:t>
      </w:r>
      <w:r w:rsidR="00D512A0" w:rsidRPr="00D512A0">
        <w:rPr>
          <w:sz w:val="21"/>
          <w:lang w:val="en-GB"/>
        </w:rPr>
        <w:t>equivalencies are stated</w:t>
      </w:r>
      <w:r w:rsidR="00D512A0" w:rsidRPr="00D512A0">
        <w:rPr>
          <w:sz w:val="21"/>
          <w:lang w:val="en-GB"/>
        </w:rPr>
        <w:t xml:space="preserve"> in the certificate </w:t>
      </w:r>
      <w:r w:rsidR="00153721" w:rsidRPr="00D512A0">
        <w:rPr>
          <w:sz w:val="21"/>
          <w:lang w:val="en-GB"/>
        </w:rPr>
        <w:t>issued by the institution of origi</w:t>
      </w:r>
      <w:r w:rsidR="00D512A0" w:rsidRPr="00D512A0">
        <w:rPr>
          <w:sz w:val="21"/>
          <w:lang w:val="en-GB"/>
        </w:rPr>
        <w:t>n</w:t>
      </w:r>
      <w:r w:rsidR="00153721" w:rsidRPr="00D512A0">
        <w:rPr>
          <w:sz w:val="21"/>
          <w:lang w:val="en-GB"/>
        </w:rPr>
        <w:t xml:space="preserve">, or </w:t>
      </w:r>
      <w:r w:rsidR="00D512A0" w:rsidRPr="00D512A0">
        <w:rPr>
          <w:sz w:val="21"/>
          <w:lang w:val="en-GB"/>
        </w:rPr>
        <w:t xml:space="preserve">when </w:t>
      </w:r>
      <w:r w:rsidRPr="00D512A0">
        <w:rPr>
          <w:sz w:val="21"/>
          <w:lang w:val="en-GB"/>
        </w:rPr>
        <w:t>the University in which the Program is held</w:t>
      </w:r>
      <w:r w:rsidRPr="00D512A0">
        <w:rPr>
          <w:sz w:val="21"/>
          <w:lang w:val="en-GB"/>
        </w:rPr>
        <w:t xml:space="preserve"> issue</w:t>
      </w:r>
      <w:r w:rsidR="00D512A0" w:rsidRPr="00D512A0">
        <w:rPr>
          <w:sz w:val="21"/>
          <w:lang w:val="en-GB"/>
        </w:rPr>
        <w:t>s</w:t>
      </w:r>
      <w:r w:rsidRPr="00D512A0">
        <w:rPr>
          <w:sz w:val="21"/>
          <w:lang w:val="en-GB"/>
        </w:rPr>
        <w:t xml:space="preserve"> a certificate of equivalence.</w:t>
      </w:r>
    </w:p>
    <w:p w14:paraId="621CC2B8" w14:textId="77777777" w:rsidR="00C20EF6" w:rsidRPr="00D512A0" w:rsidRDefault="00C20EF6">
      <w:pPr>
        <w:pStyle w:val="Textoindependiente"/>
        <w:spacing w:before="3"/>
        <w:rPr>
          <w:lang w:val="en-GB"/>
        </w:rPr>
      </w:pPr>
    </w:p>
    <w:p w14:paraId="046704CF" w14:textId="5D2369CD" w:rsidR="00C20EF6" w:rsidRPr="00D512A0" w:rsidRDefault="00C22BAC">
      <w:pPr>
        <w:spacing w:before="1"/>
        <w:ind w:left="455"/>
        <w:rPr>
          <w:i/>
          <w:sz w:val="21"/>
          <w:lang w:val="en-GB"/>
        </w:rPr>
      </w:pPr>
      <w:r w:rsidRPr="00D512A0">
        <w:rPr>
          <w:i/>
          <w:sz w:val="21"/>
          <w:u w:val="single"/>
          <w:lang w:val="en-GB"/>
        </w:rPr>
        <w:t>Graduation ranking</w:t>
      </w:r>
    </w:p>
    <w:p w14:paraId="291D938E" w14:textId="6227582F" w:rsidR="00BB572E" w:rsidRPr="00D512A0" w:rsidRDefault="00BB572E">
      <w:pPr>
        <w:pStyle w:val="Prrafodelista"/>
        <w:numPr>
          <w:ilvl w:val="0"/>
          <w:numId w:val="4"/>
        </w:numPr>
        <w:tabs>
          <w:tab w:val="left" w:pos="590"/>
        </w:tabs>
        <w:spacing w:before="5" w:line="242" w:lineRule="auto"/>
        <w:ind w:right="555" w:hanging="1"/>
        <w:jc w:val="both"/>
        <w:rPr>
          <w:sz w:val="21"/>
          <w:lang w:val="en-GB"/>
        </w:rPr>
      </w:pPr>
      <w:r w:rsidRPr="00D512A0">
        <w:rPr>
          <w:sz w:val="21"/>
          <w:lang w:val="en-GB"/>
        </w:rPr>
        <w:t xml:space="preserve">A graduation ranking certificate </w:t>
      </w:r>
      <w:r w:rsidR="00DC5102" w:rsidRPr="00D512A0">
        <w:rPr>
          <w:sz w:val="21"/>
          <w:lang w:val="en-GB"/>
        </w:rPr>
        <w:t>is required</w:t>
      </w:r>
      <w:r w:rsidR="00544AEF" w:rsidRPr="00D512A0">
        <w:rPr>
          <w:sz w:val="21"/>
          <w:lang w:val="en-GB"/>
        </w:rPr>
        <w:t>.</w:t>
      </w:r>
      <w:r w:rsidR="00DC5102" w:rsidRPr="00D512A0">
        <w:rPr>
          <w:sz w:val="21"/>
          <w:lang w:val="en-GB"/>
        </w:rPr>
        <w:t xml:space="preserve"> </w:t>
      </w:r>
      <w:r w:rsidR="00544AEF" w:rsidRPr="00D512A0">
        <w:rPr>
          <w:sz w:val="21"/>
          <w:lang w:val="en-GB"/>
        </w:rPr>
        <w:t>It</w:t>
      </w:r>
      <w:r w:rsidR="00DC5102" w:rsidRPr="00D512A0">
        <w:rPr>
          <w:sz w:val="21"/>
          <w:lang w:val="en-GB"/>
        </w:rPr>
        <w:t xml:space="preserve"> must </w:t>
      </w:r>
      <w:r w:rsidRPr="00D512A0">
        <w:rPr>
          <w:sz w:val="21"/>
          <w:lang w:val="en-GB"/>
        </w:rPr>
        <w:t>show</w:t>
      </w:r>
      <w:r w:rsidR="00DC5102" w:rsidRPr="00D512A0">
        <w:rPr>
          <w:sz w:val="21"/>
          <w:lang w:val="en-GB"/>
        </w:rPr>
        <w:t xml:space="preserve"> </w:t>
      </w:r>
      <w:r w:rsidRPr="00D512A0">
        <w:rPr>
          <w:sz w:val="21"/>
          <w:lang w:val="en-GB"/>
        </w:rPr>
        <w:t xml:space="preserve">the total amount of students of the cohort and the position in which the </w:t>
      </w:r>
      <w:r w:rsidR="00D512A0" w:rsidRPr="00D512A0">
        <w:rPr>
          <w:sz w:val="21"/>
          <w:lang w:val="en-GB"/>
        </w:rPr>
        <w:t>applicant</w:t>
      </w:r>
      <w:r w:rsidRPr="00D512A0">
        <w:rPr>
          <w:sz w:val="21"/>
          <w:lang w:val="en-GB"/>
        </w:rPr>
        <w:t xml:space="preserve"> graduated</w:t>
      </w:r>
      <w:r w:rsidR="00DC5102" w:rsidRPr="00D512A0">
        <w:rPr>
          <w:sz w:val="21"/>
          <w:lang w:val="en-GB"/>
        </w:rPr>
        <w:t xml:space="preserve">, issued by </w:t>
      </w:r>
      <w:r w:rsidR="00544AEF" w:rsidRPr="00D512A0">
        <w:rPr>
          <w:sz w:val="21"/>
          <w:lang w:val="en-GB"/>
        </w:rPr>
        <w:t xml:space="preserve">a competent authority within </w:t>
      </w:r>
      <w:r w:rsidR="00544AEF" w:rsidRPr="00D512A0">
        <w:rPr>
          <w:sz w:val="21"/>
          <w:lang w:val="en-GB"/>
        </w:rPr>
        <w:t>the university of origin</w:t>
      </w:r>
      <w:r w:rsidR="00DC5102" w:rsidRPr="00D512A0">
        <w:rPr>
          <w:sz w:val="21"/>
          <w:lang w:val="en-GB"/>
        </w:rPr>
        <w:t>.</w:t>
      </w:r>
    </w:p>
    <w:p w14:paraId="75122752" w14:textId="77777777" w:rsidR="00C20EF6" w:rsidRPr="00D512A0" w:rsidRDefault="00C20EF6">
      <w:pPr>
        <w:pStyle w:val="Textoindependiente"/>
        <w:spacing w:before="11"/>
        <w:rPr>
          <w:lang w:val="en-GB"/>
        </w:rPr>
      </w:pPr>
    </w:p>
    <w:p w14:paraId="547B669B" w14:textId="0BBCD41A" w:rsidR="00C20EF6" w:rsidRPr="00D512A0" w:rsidRDefault="00544AEF" w:rsidP="00544AEF">
      <w:pPr>
        <w:pStyle w:val="Prrafodelista"/>
        <w:numPr>
          <w:ilvl w:val="0"/>
          <w:numId w:val="6"/>
        </w:numPr>
        <w:tabs>
          <w:tab w:val="left" w:pos="664"/>
        </w:tabs>
        <w:ind w:left="709"/>
        <w:rPr>
          <w:i/>
          <w:sz w:val="21"/>
          <w:u w:val="single"/>
          <w:lang w:val="en-GB"/>
        </w:rPr>
      </w:pPr>
      <w:r w:rsidRPr="00D512A0">
        <w:rPr>
          <w:i/>
          <w:sz w:val="21"/>
          <w:u w:val="single"/>
          <w:lang w:val="en-GB"/>
        </w:rPr>
        <w:t>Academi</w:t>
      </w:r>
      <w:r w:rsidR="008E7944" w:rsidRPr="00D512A0">
        <w:rPr>
          <w:i/>
          <w:sz w:val="21"/>
          <w:u w:val="single"/>
          <w:lang w:val="en-GB"/>
        </w:rPr>
        <w:t>c</w:t>
      </w:r>
      <w:r w:rsidRPr="00D512A0">
        <w:rPr>
          <w:i/>
          <w:sz w:val="21"/>
          <w:u w:val="single"/>
          <w:lang w:val="en-GB"/>
        </w:rPr>
        <w:t xml:space="preserve"> background</w:t>
      </w:r>
    </w:p>
    <w:p w14:paraId="3E9BCD6C" w14:textId="261AE41D" w:rsidR="00C20EF6" w:rsidRPr="00D512A0" w:rsidRDefault="007F3F24" w:rsidP="00544AEF">
      <w:pPr>
        <w:pStyle w:val="Prrafodelista"/>
        <w:numPr>
          <w:ilvl w:val="0"/>
          <w:numId w:val="3"/>
        </w:numPr>
        <w:tabs>
          <w:tab w:val="left" w:pos="763"/>
        </w:tabs>
        <w:spacing w:before="5" w:line="244" w:lineRule="auto"/>
        <w:ind w:right="554" w:hanging="1"/>
        <w:jc w:val="both"/>
        <w:rPr>
          <w:lang w:val="en-GB"/>
        </w:rPr>
      </w:pPr>
      <w:r w:rsidRPr="00D512A0">
        <w:rPr>
          <w:sz w:val="21"/>
          <w:lang w:val="en-GB"/>
        </w:rPr>
        <w:t>Curriculum Vitae (</w:t>
      </w:r>
      <w:r w:rsidR="00544AEF" w:rsidRPr="00D512A0">
        <w:rPr>
          <w:b/>
          <w:sz w:val="21"/>
          <w:lang w:val="en-GB"/>
        </w:rPr>
        <w:t>online</w:t>
      </w:r>
      <w:r w:rsidRPr="00D512A0">
        <w:rPr>
          <w:sz w:val="21"/>
          <w:lang w:val="en-GB"/>
        </w:rPr>
        <w:t xml:space="preserve">): </w:t>
      </w:r>
      <w:r w:rsidR="00544AEF" w:rsidRPr="00D512A0">
        <w:rPr>
          <w:sz w:val="21"/>
          <w:lang w:val="en-GB"/>
        </w:rPr>
        <w:t xml:space="preserve">the </w:t>
      </w:r>
      <w:r w:rsidR="008E7944" w:rsidRPr="00D512A0">
        <w:rPr>
          <w:sz w:val="21"/>
          <w:lang w:val="en-GB"/>
        </w:rPr>
        <w:t>applicant’s</w:t>
      </w:r>
      <w:r w:rsidR="00544AEF" w:rsidRPr="00D512A0">
        <w:rPr>
          <w:sz w:val="21"/>
          <w:lang w:val="en-GB"/>
        </w:rPr>
        <w:t xml:space="preserve"> experience regarding teaching, research, publications and participation in seminars and/or conferences must be </w:t>
      </w:r>
      <w:r w:rsidR="00D512A0" w:rsidRPr="00D512A0">
        <w:rPr>
          <w:sz w:val="21"/>
          <w:lang w:val="en-GB"/>
        </w:rPr>
        <w:t>stated</w:t>
      </w:r>
      <w:r w:rsidR="00544AEF" w:rsidRPr="00D512A0">
        <w:rPr>
          <w:sz w:val="21"/>
          <w:lang w:val="en-GB"/>
        </w:rPr>
        <w:t xml:space="preserve"> and backed up with the corresponding certification.</w:t>
      </w:r>
    </w:p>
    <w:p w14:paraId="43026A96" w14:textId="77777777" w:rsidR="00544AEF" w:rsidRPr="00D512A0" w:rsidRDefault="00544AEF" w:rsidP="00544AEF">
      <w:pPr>
        <w:pStyle w:val="Prrafodelista"/>
        <w:tabs>
          <w:tab w:val="left" w:pos="763"/>
        </w:tabs>
        <w:spacing w:before="5" w:line="244" w:lineRule="auto"/>
        <w:ind w:right="554" w:firstLine="0"/>
        <w:jc w:val="both"/>
        <w:rPr>
          <w:lang w:val="en-GB"/>
        </w:rPr>
      </w:pPr>
    </w:p>
    <w:p w14:paraId="73967A5C" w14:textId="3A5253BC" w:rsidR="008D56B4" w:rsidRPr="00D512A0" w:rsidRDefault="008D56B4">
      <w:pPr>
        <w:pStyle w:val="Prrafodelista"/>
        <w:numPr>
          <w:ilvl w:val="0"/>
          <w:numId w:val="3"/>
        </w:numPr>
        <w:tabs>
          <w:tab w:val="left" w:pos="744"/>
        </w:tabs>
        <w:spacing w:before="1" w:line="244" w:lineRule="auto"/>
        <w:ind w:right="556" w:hanging="1"/>
        <w:jc w:val="both"/>
        <w:rPr>
          <w:sz w:val="21"/>
          <w:lang w:val="en-GB"/>
        </w:rPr>
      </w:pPr>
      <w:r w:rsidRPr="00D512A0">
        <w:rPr>
          <w:sz w:val="21"/>
          <w:lang w:val="en-GB"/>
        </w:rPr>
        <w:t>Applicants must produce all additional certification for its assessment by the academic selectors. That is to say diplomas or Master’s degree certification and transcripts must be included.</w:t>
      </w:r>
    </w:p>
    <w:p w14:paraId="6EE11720" w14:textId="77777777" w:rsidR="008D56B4" w:rsidRPr="00D512A0" w:rsidRDefault="008D56B4" w:rsidP="008D56B4">
      <w:pPr>
        <w:pStyle w:val="Prrafodelista"/>
        <w:rPr>
          <w:sz w:val="21"/>
          <w:lang w:val="en-GB"/>
        </w:rPr>
      </w:pPr>
    </w:p>
    <w:p w14:paraId="2E1CBBA6" w14:textId="67C2FB01" w:rsidR="00C20EF6" w:rsidRPr="00D512A0" w:rsidRDefault="008D56B4" w:rsidP="008E7944">
      <w:pPr>
        <w:pStyle w:val="Prrafodelista"/>
        <w:numPr>
          <w:ilvl w:val="0"/>
          <w:numId w:val="3"/>
        </w:numPr>
        <w:tabs>
          <w:tab w:val="left" w:pos="657"/>
        </w:tabs>
        <w:spacing w:before="3"/>
        <w:ind w:left="656" w:right="111" w:hanging="205"/>
        <w:rPr>
          <w:sz w:val="23"/>
          <w:lang w:val="en-GB"/>
        </w:rPr>
      </w:pPr>
      <w:r w:rsidRPr="00D512A0">
        <w:rPr>
          <w:sz w:val="21"/>
          <w:lang w:val="en-GB"/>
        </w:rPr>
        <w:t xml:space="preserve">Two letters </w:t>
      </w:r>
      <w:r w:rsidR="008E7944" w:rsidRPr="00D512A0">
        <w:rPr>
          <w:sz w:val="21"/>
          <w:lang w:val="en-GB"/>
        </w:rPr>
        <w:t xml:space="preserve">of </w:t>
      </w:r>
      <w:r w:rsidR="008E7944" w:rsidRPr="00D512A0">
        <w:rPr>
          <w:sz w:val="21"/>
          <w:lang w:val="en-GB"/>
        </w:rPr>
        <w:t xml:space="preserve">recommendation </w:t>
      </w:r>
      <w:r w:rsidRPr="00D512A0">
        <w:rPr>
          <w:sz w:val="21"/>
          <w:lang w:val="en-GB"/>
        </w:rPr>
        <w:t xml:space="preserve">are to be </w:t>
      </w:r>
      <w:r w:rsidR="008E7944" w:rsidRPr="00D512A0">
        <w:rPr>
          <w:sz w:val="21"/>
          <w:lang w:val="en-GB"/>
        </w:rPr>
        <w:t>submitted via email</w:t>
      </w:r>
      <w:r w:rsidRPr="00D512A0">
        <w:rPr>
          <w:sz w:val="21"/>
          <w:lang w:val="en-GB"/>
        </w:rPr>
        <w:t xml:space="preserve"> to </w:t>
      </w:r>
      <w:hyperlink r:id="rId5">
        <w:r w:rsidRPr="00D512A0">
          <w:rPr>
            <w:sz w:val="21"/>
            <w:lang w:val="en-GB"/>
          </w:rPr>
          <w:t>admision.doctoradorrnn@ufrontera.cl</w:t>
        </w:r>
      </w:hyperlink>
      <w:r w:rsidRPr="00D512A0">
        <w:rPr>
          <w:sz w:val="21"/>
          <w:lang w:val="en-GB"/>
        </w:rPr>
        <w:t xml:space="preserve"> by the</w:t>
      </w:r>
      <w:r w:rsidR="008E7944" w:rsidRPr="00D512A0">
        <w:rPr>
          <w:sz w:val="21"/>
          <w:lang w:val="en-GB"/>
        </w:rPr>
        <w:t xml:space="preserve"> applicant’s referees, according to the format supplied by the Program on its webpage.</w:t>
      </w:r>
    </w:p>
    <w:p w14:paraId="34A0ACB6" w14:textId="77777777" w:rsidR="008E7944" w:rsidRPr="00D512A0" w:rsidRDefault="008E7944" w:rsidP="008E7944">
      <w:pPr>
        <w:pStyle w:val="Prrafodelista"/>
        <w:rPr>
          <w:sz w:val="23"/>
          <w:lang w:val="en-GB"/>
        </w:rPr>
      </w:pPr>
    </w:p>
    <w:p w14:paraId="69BCE44E" w14:textId="77777777" w:rsidR="00D512A0" w:rsidRPr="00D512A0" w:rsidRDefault="00D512A0" w:rsidP="00D512A0">
      <w:pPr>
        <w:pStyle w:val="Prrafodelista"/>
        <w:numPr>
          <w:ilvl w:val="0"/>
          <w:numId w:val="6"/>
        </w:numPr>
        <w:tabs>
          <w:tab w:val="left" w:pos="664"/>
        </w:tabs>
        <w:spacing w:line="247" w:lineRule="auto"/>
        <w:ind w:left="455" w:right="1092"/>
        <w:rPr>
          <w:lang w:val="en-GB"/>
        </w:rPr>
      </w:pPr>
      <w:r w:rsidRPr="00D512A0">
        <w:rPr>
          <w:i/>
          <w:sz w:val="21"/>
          <w:u w:val="single"/>
          <w:lang w:val="en-GB"/>
        </w:rPr>
        <w:t>R</w:t>
      </w:r>
      <w:r w:rsidR="008E7944" w:rsidRPr="00D512A0">
        <w:rPr>
          <w:i/>
          <w:sz w:val="21"/>
          <w:u w:val="single"/>
          <w:lang w:val="en-GB"/>
        </w:rPr>
        <w:t>esearch</w:t>
      </w:r>
      <w:r w:rsidRPr="00D512A0">
        <w:rPr>
          <w:i/>
          <w:sz w:val="21"/>
          <w:u w:val="single"/>
          <w:lang w:val="en-GB"/>
        </w:rPr>
        <w:t xml:space="preserve"> objectives</w:t>
      </w:r>
    </w:p>
    <w:p w14:paraId="247CDC7A" w14:textId="45BC5F3B" w:rsidR="00D512A0" w:rsidRDefault="008E7944" w:rsidP="00D512A0">
      <w:pPr>
        <w:pStyle w:val="Prrafodelista"/>
        <w:tabs>
          <w:tab w:val="left" w:pos="664"/>
        </w:tabs>
        <w:spacing w:line="247" w:lineRule="auto"/>
        <w:ind w:right="1092" w:firstLine="0"/>
        <w:rPr>
          <w:lang w:val="en-US"/>
        </w:rPr>
      </w:pPr>
      <w:r w:rsidRPr="00D512A0">
        <w:rPr>
          <w:lang w:val="en-US"/>
        </w:rPr>
        <w:t xml:space="preserve">The applicant </w:t>
      </w:r>
      <w:r w:rsidR="00D512A0" w:rsidRPr="00D512A0">
        <w:rPr>
          <w:lang w:val="en-US"/>
        </w:rPr>
        <w:t>must submit a</w:t>
      </w:r>
      <w:r w:rsidR="00D512A0">
        <w:rPr>
          <w:lang w:val="en-US"/>
        </w:rPr>
        <w:t xml:space="preserve"> file stating the basis of their application, including the following three aspects (format provided on the webpage):</w:t>
      </w:r>
    </w:p>
    <w:p w14:paraId="669E2F40" w14:textId="5D879BC4" w:rsidR="00D512A0" w:rsidRDefault="00D512A0" w:rsidP="00D512A0">
      <w:pPr>
        <w:pStyle w:val="Prrafodelista"/>
        <w:tabs>
          <w:tab w:val="left" w:pos="664"/>
        </w:tabs>
        <w:spacing w:line="247" w:lineRule="auto"/>
        <w:ind w:right="1092" w:firstLine="0"/>
        <w:rPr>
          <w:lang w:val="en-US"/>
        </w:rPr>
      </w:pPr>
    </w:p>
    <w:p w14:paraId="366F8F29" w14:textId="00D1BDC1" w:rsidR="00D512A0" w:rsidRDefault="007F1FBB" w:rsidP="00D512A0">
      <w:pPr>
        <w:pStyle w:val="Prrafodelista"/>
        <w:numPr>
          <w:ilvl w:val="0"/>
          <w:numId w:val="7"/>
        </w:numPr>
        <w:tabs>
          <w:tab w:val="left" w:pos="664"/>
        </w:tabs>
        <w:spacing w:line="247" w:lineRule="auto"/>
        <w:ind w:right="1092"/>
        <w:rPr>
          <w:lang w:val="en-US"/>
        </w:rPr>
      </w:pPr>
      <w:r>
        <w:rPr>
          <w:lang w:val="en-US"/>
        </w:rPr>
        <w:t xml:space="preserve">Topic/aim </w:t>
      </w:r>
      <w:r w:rsidR="00D512A0">
        <w:rPr>
          <w:lang w:val="en-US"/>
        </w:rPr>
        <w:t>of research:</w:t>
      </w:r>
    </w:p>
    <w:p w14:paraId="44C987A6" w14:textId="4CB8E9E6" w:rsidR="00D512A0" w:rsidRDefault="00D512A0" w:rsidP="00D512A0">
      <w:pPr>
        <w:pStyle w:val="Prrafodelista"/>
        <w:numPr>
          <w:ilvl w:val="0"/>
          <w:numId w:val="7"/>
        </w:numPr>
        <w:tabs>
          <w:tab w:val="left" w:pos="664"/>
        </w:tabs>
        <w:spacing w:line="247" w:lineRule="auto"/>
        <w:ind w:right="1092"/>
        <w:rPr>
          <w:lang w:val="en-US"/>
        </w:rPr>
      </w:pPr>
      <w:r>
        <w:rPr>
          <w:lang w:val="en-US"/>
        </w:rPr>
        <w:t>Declaration of interest:</w:t>
      </w:r>
    </w:p>
    <w:p w14:paraId="6CF1EE86" w14:textId="4BE059B1" w:rsidR="00D512A0" w:rsidRPr="00D512A0" w:rsidRDefault="00E73217" w:rsidP="00D512A0">
      <w:pPr>
        <w:pStyle w:val="Prrafodelista"/>
        <w:numPr>
          <w:ilvl w:val="0"/>
          <w:numId w:val="7"/>
        </w:numPr>
        <w:tabs>
          <w:tab w:val="left" w:pos="664"/>
        </w:tabs>
        <w:spacing w:line="247" w:lineRule="auto"/>
        <w:ind w:right="1092"/>
        <w:rPr>
          <w:lang w:val="en-US"/>
        </w:rPr>
      </w:pPr>
      <w:r>
        <w:rPr>
          <w:lang w:val="en-US"/>
        </w:rPr>
        <w:t>Giving back</w:t>
      </w:r>
      <w:r w:rsidR="007F1FBB">
        <w:rPr>
          <w:lang w:val="en-US"/>
        </w:rPr>
        <w:t xml:space="preserve"> to </w:t>
      </w:r>
      <w:r>
        <w:rPr>
          <w:lang w:val="en-US"/>
        </w:rPr>
        <w:t>country/</w:t>
      </w:r>
      <w:r w:rsidR="007F1FBB">
        <w:rPr>
          <w:lang w:val="en-US"/>
        </w:rPr>
        <w:t>society:</w:t>
      </w:r>
    </w:p>
    <w:p w14:paraId="0CA8F00F" w14:textId="77777777" w:rsidR="00C20EF6" w:rsidRPr="00D512A0" w:rsidRDefault="00C20EF6">
      <w:pPr>
        <w:pStyle w:val="Textoindependiente"/>
        <w:spacing w:before="8"/>
        <w:rPr>
          <w:lang w:val="en-GB"/>
        </w:rPr>
      </w:pPr>
    </w:p>
    <w:p w14:paraId="480E3116" w14:textId="3C943D18" w:rsidR="00C20EF6" w:rsidRPr="00941F42" w:rsidRDefault="00941F42" w:rsidP="00941F42">
      <w:pPr>
        <w:pStyle w:val="Prrafodelista"/>
        <w:numPr>
          <w:ilvl w:val="0"/>
          <w:numId w:val="6"/>
        </w:numPr>
        <w:tabs>
          <w:tab w:val="left" w:pos="662"/>
        </w:tabs>
        <w:spacing w:line="247" w:lineRule="auto"/>
        <w:ind w:left="455" w:right="1092"/>
        <w:rPr>
          <w:i/>
          <w:sz w:val="21"/>
          <w:u w:val="single"/>
          <w:lang w:val="en-GB"/>
        </w:rPr>
      </w:pPr>
      <w:r>
        <w:rPr>
          <w:i/>
          <w:sz w:val="21"/>
          <w:u w:val="single"/>
          <w:lang w:val="en-GB"/>
        </w:rPr>
        <w:t>Others</w:t>
      </w:r>
    </w:p>
    <w:p w14:paraId="637DF753" w14:textId="5FD43338" w:rsidR="00C20EF6" w:rsidRPr="00941F42" w:rsidRDefault="00941F42">
      <w:pPr>
        <w:pStyle w:val="Prrafodelista"/>
        <w:numPr>
          <w:ilvl w:val="0"/>
          <w:numId w:val="2"/>
        </w:numPr>
        <w:tabs>
          <w:tab w:val="left" w:pos="657"/>
        </w:tabs>
        <w:ind w:left="656" w:right="113" w:hanging="205"/>
        <w:rPr>
          <w:sz w:val="21"/>
          <w:lang w:val="en-GB"/>
        </w:rPr>
      </w:pPr>
      <w:r w:rsidRPr="00941F42">
        <w:rPr>
          <w:lang w:val="en-GB"/>
        </w:rPr>
        <w:t xml:space="preserve">The applicant must submit a Letter of Application addressed to the Director of the Program, </w:t>
      </w:r>
      <w:r>
        <w:rPr>
          <w:lang w:val="en-GB"/>
        </w:rPr>
        <w:t>via email to</w:t>
      </w:r>
      <w:r w:rsidR="007F3F24" w:rsidRPr="00941F42">
        <w:rPr>
          <w:sz w:val="21"/>
          <w:lang w:val="en-GB"/>
        </w:rPr>
        <w:t xml:space="preserve">: </w:t>
      </w:r>
      <w:hyperlink r:id="rId6">
        <w:r w:rsidR="007F3F24" w:rsidRPr="00941F42">
          <w:rPr>
            <w:sz w:val="21"/>
            <w:lang w:val="en-GB"/>
          </w:rPr>
          <w:t>admision.doctoradorrnn@ufrontera.cl</w:t>
        </w:r>
      </w:hyperlink>
      <w:r w:rsidR="005D0845">
        <w:rPr>
          <w:sz w:val="21"/>
          <w:lang w:val="en-GB"/>
        </w:rPr>
        <w:t xml:space="preserve">, </w:t>
      </w:r>
      <w:r w:rsidR="005D0845" w:rsidRPr="00941F42">
        <w:rPr>
          <w:lang w:val="en-GB"/>
        </w:rPr>
        <w:t>specifying the</w:t>
      </w:r>
      <w:r w:rsidR="005D0845">
        <w:rPr>
          <w:lang w:val="en-GB"/>
        </w:rPr>
        <w:t>ir</w:t>
      </w:r>
      <w:r w:rsidR="005D0845" w:rsidRPr="00941F42">
        <w:rPr>
          <w:lang w:val="en-GB"/>
        </w:rPr>
        <w:t xml:space="preserve"> line of </w:t>
      </w:r>
      <w:r w:rsidR="005D0845">
        <w:rPr>
          <w:lang w:val="en-GB"/>
        </w:rPr>
        <w:t>research</w:t>
      </w:r>
      <w:r w:rsidR="005D0845">
        <w:rPr>
          <w:lang w:val="en-GB"/>
        </w:rPr>
        <w:t>.</w:t>
      </w:r>
    </w:p>
    <w:p w14:paraId="72861F4A" w14:textId="77777777" w:rsidR="00C20EF6" w:rsidRPr="00941F42" w:rsidRDefault="00C20EF6">
      <w:pPr>
        <w:pStyle w:val="Textoindependiente"/>
        <w:rPr>
          <w:sz w:val="22"/>
          <w:lang w:val="en-GB"/>
        </w:rPr>
      </w:pPr>
    </w:p>
    <w:p w14:paraId="1E6B488E" w14:textId="77777777" w:rsidR="00C20EF6" w:rsidRPr="00941F42" w:rsidRDefault="00C20EF6">
      <w:pPr>
        <w:pStyle w:val="Textoindependiente"/>
        <w:spacing w:before="5"/>
        <w:rPr>
          <w:lang w:val="en-GB"/>
        </w:rPr>
      </w:pPr>
    </w:p>
    <w:p w14:paraId="14CB2E01" w14:textId="0D8DE24F" w:rsidR="00C20EF6" w:rsidRPr="00D512A0" w:rsidRDefault="005D0845">
      <w:pPr>
        <w:ind w:left="455"/>
        <w:rPr>
          <w:b/>
          <w:sz w:val="21"/>
          <w:lang w:val="en-GB"/>
        </w:rPr>
      </w:pPr>
      <w:r>
        <w:rPr>
          <w:b/>
          <w:sz w:val="21"/>
          <w:u w:val="single"/>
          <w:lang w:val="en-GB"/>
        </w:rPr>
        <w:lastRenderedPageBreak/>
        <w:t>Selection Process</w:t>
      </w:r>
    </w:p>
    <w:p w14:paraId="51B09B9A" w14:textId="77777777" w:rsidR="00C20EF6" w:rsidRPr="00D512A0" w:rsidRDefault="00C20EF6">
      <w:pPr>
        <w:pStyle w:val="Textoindependiente"/>
        <w:spacing w:before="1"/>
        <w:rPr>
          <w:b/>
          <w:sz w:val="17"/>
          <w:lang w:val="en-GB"/>
        </w:rPr>
      </w:pPr>
    </w:p>
    <w:p w14:paraId="7F4E4878" w14:textId="3FBB76EA" w:rsidR="00C20EF6" w:rsidRPr="00D512A0" w:rsidRDefault="005D0845">
      <w:pPr>
        <w:pStyle w:val="Textoindependiente"/>
        <w:spacing w:before="58"/>
        <w:ind w:left="455"/>
        <w:jc w:val="both"/>
        <w:rPr>
          <w:lang w:val="en-GB"/>
        </w:rPr>
      </w:pPr>
      <w:r>
        <w:rPr>
          <w:lang w:val="en-GB"/>
        </w:rPr>
        <w:t>Selection consists of two stages</w:t>
      </w:r>
      <w:r w:rsidR="007F3F24" w:rsidRPr="00D512A0">
        <w:rPr>
          <w:lang w:val="en-GB"/>
        </w:rPr>
        <w:t>:</w:t>
      </w:r>
    </w:p>
    <w:p w14:paraId="793F2883" w14:textId="77777777" w:rsidR="00C20EF6" w:rsidRPr="00D512A0" w:rsidRDefault="00C20EF6">
      <w:pPr>
        <w:pStyle w:val="Textoindependiente"/>
        <w:spacing w:before="11"/>
        <w:rPr>
          <w:lang w:val="en-GB"/>
        </w:rPr>
      </w:pPr>
    </w:p>
    <w:p w14:paraId="7A6312F8" w14:textId="4ED45F6D" w:rsidR="00C20EF6" w:rsidRPr="005D0845" w:rsidRDefault="005D0845" w:rsidP="005D0845">
      <w:pPr>
        <w:pStyle w:val="Prrafodelista"/>
        <w:numPr>
          <w:ilvl w:val="0"/>
          <w:numId w:val="1"/>
        </w:numPr>
        <w:tabs>
          <w:tab w:val="left" w:pos="456"/>
        </w:tabs>
        <w:spacing w:line="244" w:lineRule="auto"/>
        <w:ind w:right="556"/>
        <w:jc w:val="both"/>
        <w:rPr>
          <w:lang w:val="en-GB"/>
        </w:rPr>
      </w:pPr>
      <w:r w:rsidRPr="005D0845">
        <w:rPr>
          <w:b/>
          <w:sz w:val="21"/>
          <w:lang w:val="en-US"/>
        </w:rPr>
        <w:t>Shortlisting</w:t>
      </w:r>
      <w:r w:rsidR="007F3F24" w:rsidRPr="005D0845">
        <w:rPr>
          <w:sz w:val="21"/>
          <w:lang w:val="en-US"/>
        </w:rPr>
        <w:t xml:space="preserve">: </w:t>
      </w:r>
      <w:r w:rsidRPr="005D0845">
        <w:rPr>
          <w:sz w:val="21"/>
          <w:lang w:val="en-US"/>
        </w:rPr>
        <w:t>At this stage, t</w:t>
      </w:r>
      <w:r>
        <w:rPr>
          <w:sz w:val="21"/>
          <w:lang w:val="en-US"/>
        </w:rPr>
        <w:t xml:space="preserve">he Academic Board of the Program </w:t>
      </w:r>
      <w:r w:rsidR="00402540">
        <w:rPr>
          <w:sz w:val="21"/>
          <w:lang w:val="en-US"/>
        </w:rPr>
        <w:t>will assess</w:t>
      </w:r>
      <w:r>
        <w:rPr>
          <w:sz w:val="21"/>
          <w:lang w:val="en-US"/>
        </w:rPr>
        <w:t xml:space="preserve"> applicants’ background according to its Assessment Criteria. Within a fortnight after the </w:t>
      </w:r>
      <w:r w:rsidR="00930811">
        <w:rPr>
          <w:sz w:val="21"/>
          <w:lang w:val="en-US"/>
        </w:rPr>
        <w:t xml:space="preserve">stated application </w:t>
      </w:r>
      <w:r>
        <w:rPr>
          <w:sz w:val="21"/>
          <w:lang w:val="en-US"/>
        </w:rPr>
        <w:t>deadline</w:t>
      </w:r>
      <w:r w:rsidR="00930811">
        <w:rPr>
          <w:sz w:val="21"/>
          <w:lang w:val="en-US"/>
        </w:rPr>
        <w:t xml:space="preserve"> date, applicants will be informed of the admissibility of their documents or otherwise.</w:t>
      </w:r>
    </w:p>
    <w:p w14:paraId="45DBBF03" w14:textId="6A35CA23" w:rsidR="00C20EF6" w:rsidRPr="00402540" w:rsidRDefault="00402540" w:rsidP="00402540">
      <w:pPr>
        <w:pStyle w:val="Textoindependiente"/>
        <w:spacing w:before="1" w:line="244" w:lineRule="auto"/>
        <w:ind w:left="455" w:right="556"/>
        <w:jc w:val="both"/>
        <w:rPr>
          <w:lang w:val="en-US"/>
        </w:rPr>
      </w:pPr>
      <w:r w:rsidRPr="00402540">
        <w:rPr>
          <w:lang w:val="en-US"/>
        </w:rPr>
        <w:t>Shortlisted applicants will continue on to the next stage</w:t>
      </w:r>
      <w:r>
        <w:rPr>
          <w:lang w:val="en-US"/>
        </w:rPr>
        <w:t>.</w:t>
      </w:r>
    </w:p>
    <w:p w14:paraId="1A3BA6F1" w14:textId="77777777" w:rsidR="00C20EF6" w:rsidRPr="00402540" w:rsidRDefault="00C20EF6">
      <w:pPr>
        <w:pStyle w:val="Textoindependiente"/>
        <w:spacing w:before="3"/>
        <w:rPr>
          <w:lang w:val="en-US"/>
        </w:rPr>
      </w:pPr>
    </w:p>
    <w:p w14:paraId="182E02FF" w14:textId="79ECCD25" w:rsidR="00C20EF6" w:rsidRDefault="00402540">
      <w:pPr>
        <w:pStyle w:val="Ttulo1"/>
        <w:numPr>
          <w:ilvl w:val="0"/>
          <w:numId w:val="1"/>
        </w:numPr>
        <w:tabs>
          <w:tab w:val="left" w:pos="456"/>
        </w:tabs>
        <w:ind w:hanging="354"/>
        <w:rPr>
          <w:lang w:val="en-GB"/>
        </w:rPr>
      </w:pPr>
      <w:r>
        <w:rPr>
          <w:lang w:val="en-GB"/>
        </w:rPr>
        <w:t>Interviews</w:t>
      </w:r>
    </w:p>
    <w:p w14:paraId="0C86FD28" w14:textId="497A0836" w:rsidR="00402540" w:rsidRPr="00402540" w:rsidRDefault="00402540" w:rsidP="00402540">
      <w:pPr>
        <w:pStyle w:val="Ttulo1"/>
        <w:tabs>
          <w:tab w:val="left" w:pos="456"/>
        </w:tabs>
        <w:rPr>
          <w:b w:val="0"/>
          <w:bCs w:val="0"/>
          <w:lang w:val="en-GB"/>
        </w:rPr>
      </w:pPr>
      <w:r>
        <w:rPr>
          <w:b w:val="0"/>
          <w:bCs w:val="0"/>
          <w:lang w:val="en-GB"/>
        </w:rPr>
        <w:t>Shortlisted candidates will show their Research Proposal to the Academic Board so as to establish their academic/scientific interests in detail, together with feasibility of their research and proposal.</w:t>
      </w:r>
    </w:p>
    <w:p w14:paraId="38359D98" w14:textId="77777777" w:rsidR="00C20EF6" w:rsidRPr="00D512A0" w:rsidRDefault="00C20EF6">
      <w:pPr>
        <w:pStyle w:val="Textoindependiente"/>
        <w:spacing w:before="8"/>
        <w:rPr>
          <w:b/>
          <w:lang w:val="en-GB"/>
        </w:rPr>
      </w:pPr>
    </w:p>
    <w:p w14:paraId="1AD0D429" w14:textId="77777777" w:rsidR="00C20EF6" w:rsidRPr="00D512A0" w:rsidRDefault="00C20EF6">
      <w:pPr>
        <w:pStyle w:val="Textoindependiente"/>
        <w:spacing w:before="6"/>
        <w:rPr>
          <w:lang w:val="en-GB"/>
        </w:rPr>
      </w:pPr>
    </w:p>
    <w:p w14:paraId="5867D6AD" w14:textId="2609F2E6" w:rsidR="00C20EF6" w:rsidRPr="00D512A0" w:rsidRDefault="00402540">
      <w:pPr>
        <w:pStyle w:val="Ttulo1"/>
        <w:numPr>
          <w:ilvl w:val="0"/>
          <w:numId w:val="1"/>
        </w:numPr>
        <w:tabs>
          <w:tab w:val="left" w:pos="500"/>
          <w:tab w:val="left" w:pos="501"/>
        </w:tabs>
        <w:ind w:left="500" w:hanging="399"/>
        <w:rPr>
          <w:lang w:val="en-GB"/>
        </w:rPr>
      </w:pPr>
      <w:r>
        <w:rPr>
          <w:lang w:val="en-GB"/>
        </w:rPr>
        <w:t>Acceptance</w:t>
      </w:r>
    </w:p>
    <w:p w14:paraId="22A38404" w14:textId="77777777" w:rsidR="00C20EF6" w:rsidRPr="00D512A0" w:rsidRDefault="00C20EF6">
      <w:pPr>
        <w:pStyle w:val="Textoindependiente"/>
        <w:spacing w:before="10"/>
        <w:rPr>
          <w:b/>
          <w:lang w:val="en-GB"/>
        </w:rPr>
      </w:pPr>
    </w:p>
    <w:p w14:paraId="29DE3C3F" w14:textId="00A369FC" w:rsidR="00484314" w:rsidRDefault="0057496F" w:rsidP="00484314">
      <w:pPr>
        <w:pStyle w:val="Textoindependiente"/>
        <w:spacing w:before="1" w:line="244" w:lineRule="auto"/>
        <w:ind w:left="455" w:right="556"/>
        <w:jc w:val="both"/>
        <w:rPr>
          <w:lang w:val="en-GB"/>
        </w:rPr>
      </w:pPr>
      <w:r>
        <w:rPr>
          <w:lang w:val="en-GB"/>
        </w:rPr>
        <w:t>T</w:t>
      </w:r>
      <w:r w:rsidR="0002123F">
        <w:rPr>
          <w:lang w:val="en-GB"/>
        </w:rPr>
        <w:t xml:space="preserve">he Academic Board of the Program </w:t>
      </w:r>
      <w:r>
        <w:rPr>
          <w:lang w:val="en-GB"/>
        </w:rPr>
        <w:t>will decide whether to accept or reject an application. T</w:t>
      </w:r>
      <w:r w:rsidR="0002123F">
        <w:rPr>
          <w:lang w:val="en-GB"/>
        </w:rPr>
        <w:t>heir decision will be informed to the</w:t>
      </w:r>
      <w:r>
        <w:rPr>
          <w:lang w:val="en-GB"/>
        </w:rPr>
        <w:t xml:space="preserve"> candidate as well as to the </w:t>
      </w:r>
      <w:r w:rsidR="00484314">
        <w:rPr>
          <w:lang w:val="en-GB"/>
        </w:rPr>
        <w:t xml:space="preserve">University’s Postgraduate Studies Office, </w:t>
      </w:r>
      <w:r>
        <w:rPr>
          <w:lang w:val="en-GB"/>
        </w:rPr>
        <w:t>who notifies the acceptance or rejection according to the proposal of the Academic Board.</w:t>
      </w:r>
    </w:p>
    <w:p w14:paraId="41CFF234" w14:textId="77777777" w:rsidR="0057496F" w:rsidRDefault="0057496F" w:rsidP="0057496F">
      <w:pPr>
        <w:pStyle w:val="Ttulo1"/>
        <w:tabs>
          <w:tab w:val="left" w:pos="456"/>
        </w:tabs>
        <w:spacing w:before="1"/>
        <w:rPr>
          <w:lang w:val="en-GB"/>
        </w:rPr>
      </w:pPr>
    </w:p>
    <w:p w14:paraId="648EE010" w14:textId="3F686F69" w:rsidR="00C20EF6" w:rsidRPr="00D512A0" w:rsidRDefault="0057496F">
      <w:pPr>
        <w:pStyle w:val="Ttulo1"/>
        <w:numPr>
          <w:ilvl w:val="0"/>
          <w:numId w:val="1"/>
        </w:numPr>
        <w:tabs>
          <w:tab w:val="left" w:pos="456"/>
        </w:tabs>
        <w:spacing w:before="1"/>
        <w:ind w:hanging="354"/>
        <w:rPr>
          <w:lang w:val="en-GB"/>
        </w:rPr>
      </w:pPr>
      <w:r>
        <w:rPr>
          <w:lang w:val="en-GB"/>
        </w:rPr>
        <w:t>Criteria</w:t>
      </w:r>
    </w:p>
    <w:p w14:paraId="5836B1C8" w14:textId="77777777" w:rsidR="00C20EF6" w:rsidRPr="00D512A0" w:rsidRDefault="00C20EF6">
      <w:pPr>
        <w:pStyle w:val="Textoindependiente"/>
        <w:rPr>
          <w:b/>
          <w:sz w:val="20"/>
          <w:lang w:val="en-GB"/>
        </w:rPr>
      </w:pPr>
    </w:p>
    <w:p w14:paraId="454F3C0B" w14:textId="77777777" w:rsidR="00C20EF6" w:rsidRPr="00D512A0" w:rsidRDefault="00C20EF6">
      <w:pPr>
        <w:pStyle w:val="Textoindependiente"/>
        <w:spacing w:before="1"/>
        <w:rPr>
          <w:b/>
          <w:sz w:val="23"/>
          <w:lang w:val="en-GB"/>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6"/>
        <w:gridCol w:w="3267"/>
        <w:gridCol w:w="1438"/>
      </w:tblGrid>
      <w:tr w:rsidR="00C20EF6" w:rsidRPr="00161975" w14:paraId="0059A5F9" w14:textId="77777777">
        <w:trPr>
          <w:trHeight w:val="261"/>
        </w:trPr>
        <w:tc>
          <w:tcPr>
            <w:tcW w:w="3646" w:type="dxa"/>
          </w:tcPr>
          <w:p w14:paraId="0BBF4B8A" w14:textId="66E41A5F" w:rsidR="00C20EF6" w:rsidRPr="00161975" w:rsidRDefault="007F3F24">
            <w:pPr>
              <w:pStyle w:val="TableParagraph"/>
              <w:ind w:left="1481" w:right="1460"/>
              <w:jc w:val="center"/>
              <w:rPr>
                <w:b/>
                <w:sz w:val="21"/>
                <w:lang w:val="en-GB"/>
              </w:rPr>
            </w:pPr>
            <w:r w:rsidRPr="00161975">
              <w:rPr>
                <w:b/>
                <w:sz w:val="21"/>
                <w:lang w:val="en-GB"/>
              </w:rPr>
              <w:t>Criteri</w:t>
            </w:r>
            <w:r w:rsidR="0057496F" w:rsidRPr="00161975">
              <w:rPr>
                <w:b/>
                <w:sz w:val="21"/>
                <w:lang w:val="en-GB"/>
              </w:rPr>
              <w:t>a</w:t>
            </w:r>
          </w:p>
        </w:tc>
        <w:tc>
          <w:tcPr>
            <w:tcW w:w="3267" w:type="dxa"/>
          </w:tcPr>
          <w:p w14:paraId="44C1A2EE" w14:textId="68D4E893" w:rsidR="00C20EF6" w:rsidRPr="00161975" w:rsidRDefault="00D34F6C">
            <w:pPr>
              <w:pStyle w:val="TableParagraph"/>
              <w:ind w:left="1136" w:right="1123"/>
              <w:jc w:val="center"/>
              <w:rPr>
                <w:b/>
                <w:sz w:val="21"/>
                <w:lang w:val="en-GB"/>
              </w:rPr>
            </w:pPr>
            <w:r w:rsidRPr="00161975">
              <w:rPr>
                <w:b/>
                <w:sz w:val="21"/>
                <w:lang w:val="en-GB"/>
              </w:rPr>
              <w:t>Sub</w:t>
            </w:r>
            <w:r w:rsidR="00161975" w:rsidRPr="00161975">
              <w:rPr>
                <w:b/>
                <w:sz w:val="21"/>
                <w:lang w:val="en-GB"/>
              </w:rPr>
              <w:t xml:space="preserve"> </w:t>
            </w:r>
            <w:r w:rsidRPr="00161975">
              <w:rPr>
                <w:b/>
                <w:sz w:val="21"/>
                <w:lang w:val="en-GB"/>
              </w:rPr>
              <w:t>criteria</w:t>
            </w:r>
          </w:p>
        </w:tc>
        <w:tc>
          <w:tcPr>
            <w:tcW w:w="1438" w:type="dxa"/>
          </w:tcPr>
          <w:p w14:paraId="53946E55" w14:textId="1E13222D" w:rsidR="00C20EF6" w:rsidRPr="00161975" w:rsidRDefault="00D34F6C">
            <w:pPr>
              <w:pStyle w:val="TableParagraph"/>
              <w:ind w:left="154" w:right="133"/>
              <w:jc w:val="center"/>
              <w:rPr>
                <w:b/>
                <w:sz w:val="21"/>
                <w:lang w:val="en-GB"/>
              </w:rPr>
            </w:pPr>
            <w:r w:rsidRPr="00161975">
              <w:rPr>
                <w:b/>
                <w:sz w:val="21"/>
                <w:lang w:val="en-GB"/>
              </w:rPr>
              <w:t>Weighting</w:t>
            </w:r>
          </w:p>
        </w:tc>
      </w:tr>
      <w:tr w:rsidR="00C20EF6" w:rsidRPr="00161975" w14:paraId="5FF14780" w14:textId="77777777">
        <w:trPr>
          <w:trHeight w:val="520"/>
        </w:trPr>
        <w:tc>
          <w:tcPr>
            <w:tcW w:w="3646" w:type="dxa"/>
          </w:tcPr>
          <w:p w14:paraId="0A40F4F0" w14:textId="34C0068F" w:rsidR="00C20EF6" w:rsidRPr="00161975" w:rsidRDefault="001E0F4C">
            <w:pPr>
              <w:pStyle w:val="TableParagraph"/>
              <w:spacing w:before="1" w:line="240" w:lineRule="auto"/>
              <w:rPr>
                <w:sz w:val="21"/>
                <w:lang w:val="en-GB"/>
              </w:rPr>
            </w:pPr>
            <w:r w:rsidRPr="00161975">
              <w:rPr>
                <w:sz w:val="21"/>
                <w:lang w:val="en-GB"/>
              </w:rPr>
              <w:t>Academic background</w:t>
            </w:r>
          </w:p>
        </w:tc>
        <w:tc>
          <w:tcPr>
            <w:tcW w:w="3267" w:type="dxa"/>
          </w:tcPr>
          <w:p w14:paraId="7901467F" w14:textId="22DFE10B" w:rsidR="00C20EF6" w:rsidRPr="00161975" w:rsidRDefault="001E0F4C">
            <w:pPr>
              <w:pStyle w:val="TableParagraph"/>
              <w:tabs>
                <w:tab w:val="left" w:pos="1621"/>
                <w:tab w:val="left" w:pos="2947"/>
              </w:tabs>
              <w:spacing w:line="252" w:lineRule="exact"/>
              <w:ind w:left="107" w:right="92" w:hanging="1"/>
              <w:rPr>
                <w:sz w:val="21"/>
                <w:lang w:val="en-GB"/>
              </w:rPr>
            </w:pPr>
            <w:r w:rsidRPr="00161975">
              <w:rPr>
                <w:sz w:val="21"/>
                <w:lang w:val="en-GB"/>
              </w:rPr>
              <w:t>Undergraduate transcripts</w:t>
            </w:r>
          </w:p>
        </w:tc>
        <w:tc>
          <w:tcPr>
            <w:tcW w:w="1438" w:type="dxa"/>
          </w:tcPr>
          <w:p w14:paraId="40FA5DE7" w14:textId="77777777" w:rsidR="00C20EF6" w:rsidRPr="00161975" w:rsidRDefault="007F3F24">
            <w:pPr>
              <w:pStyle w:val="TableParagraph"/>
              <w:spacing w:before="1" w:line="240" w:lineRule="auto"/>
              <w:ind w:left="151" w:right="133"/>
              <w:jc w:val="center"/>
              <w:rPr>
                <w:sz w:val="21"/>
                <w:lang w:val="en-GB"/>
              </w:rPr>
            </w:pPr>
            <w:r w:rsidRPr="00161975">
              <w:rPr>
                <w:sz w:val="21"/>
                <w:lang w:val="en-GB"/>
              </w:rPr>
              <w:t>40%</w:t>
            </w:r>
          </w:p>
        </w:tc>
      </w:tr>
      <w:tr w:rsidR="001E0F4C" w:rsidRPr="00161975" w14:paraId="4D04F828" w14:textId="77777777">
        <w:trPr>
          <w:trHeight w:val="520"/>
        </w:trPr>
        <w:tc>
          <w:tcPr>
            <w:tcW w:w="3646" w:type="dxa"/>
          </w:tcPr>
          <w:p w14:paraId="2717FAC4" w14:textId="4BF1F624" w:rsidR="001E0F4C" w:rsidRPr="00161975" w:rsidRDefault="001E0F4C">
            <w:pPr>
              <w:pStyle w:val="TableParagraph"/>
              <w:spacing w:before="1" w:line="240" w:lineRule="auto"/>
              <w:rPr>
                <w:sz w:val="21"/>
                <w:lang w:val="en-GB"/>
              </w:rPr>
            </w:pPr>
            <w:r w:rsidRPr="00161975">
              <w:rPr>
                <w:sz w:val="21"/>
                <w:lang w:val="en-GB"/>
              </w:rPr>
              <w:t>Academic career</w:t>
            </w:r>
          </w:p>
        </w:tc>
        <w:tc>
          <w:tcPr>
            <w:tcW w:w="3267" w:type="dxa"/>
          </w:tcPr>
          <w:p w14:paraId="5DFBF769" w14:textId="3A7AB15D" w:rsidR="001E0F4C" w:rsidRPr="00161975" w:rsidRDefault="001E0F4C">
            <w:pPr>
              <w:pStyle w:val="TableParagraph"/>
              <w:tabs>
                <w:tab w:val="left" w:pos="1621"/>
                <w:tab w:val="left" w:pos="2947"/>
              </w:tabs>
              <w:spacing w:line="252" w:lineRule="exact"/>
              <w:ind w:left="107" w:right="92" w:hanging="1"/>
              <w:rPr>
                <w:sz w:val="21"/>
                <w:lang w:val="en-GB"/>
              </w:rPr>
            </w:pPr>
            <w:r w:rsidRPr="00161975">
              <w:rPr>
                <w:sz w:val="21"/>
                <w:lang w:val="en-GB"/>
              </w:rPr>
              <w:t>Teaching, research and postgraduate background</w:t>
            </w:r>
          </w:p>
        </w:tc>
        <w:tc>
          <w:tcPr>
            <w:tcW w:w="1438" w:type="dxa"/>
          </w:tcPr>
          <w:p w14:paraId="264F588E" w14:textId="5C9F3AF7" w:rsidR="001E0F4C" w:rsidRPr="00161975" w:rsidRDefault="001E0F4C">
            <w:pPr>
              <w:pStyle w:val="TableParagraph"/>
              <w:spacing w:before="1" w:line="240" w:lineRule="auto"/>
              <w:ind w:left="151" w:right="133"/>
              <w:jc w:val="center"/>
              <w:rPr>
                <w:sz w:val="21"/>
                <w:lang w:val="en-GB"/>
              </w:rPr>
            </w:pPr>
            <w:r w:rsidRPr="00161975">
              <w:rPr>
                <w:sz w:val="21"/>
                <w:lang w:val="en-GB"/>
              </w:rPr>
              <w:t>20%</w:t>
            </w:r>
          </w:p>
        </w:tc>
      </w:tr>
      <w:tr w:rsidR="001E0F4C" w:rsidRPr="00161975" w14:paraId="52859FD0" w14:textId="77777777">
        <w:trPr>
          <w:trHeight w:val="520"/>
        </w:trPr>
        <w:tc>
          <w:tcPr>
            <w:tcW w:w="3646" w:type="dxa"/>
          </w:tcPr>
          <w:p w14:paraId="3C811050" w14:textId="1DD66907" w:rsidR="001E0F4C" w:rsidRPr="00161975" w:rsidRDefault="001E0F4C">
            <w:pPr>
              <w:pStyle w:val="TableParagraph"/>
              <w:spacing w:before="1" w:line="240" w:lineRule="auto"/>
              <w:rPr>
                <w:sz w:val="21"/>
                <w:lang w:val="en-GB"/>
              </w:rPr>
            </w:pPr>
            <w:r w:rsidRPr="00161975">
              <w:rPr>
                <w:sz w:val="21"/>
                <w:lang w:val="en-GB"/>
              </w:rPr>
              <w:t>Letters of recommendation</w:t>
            </w:r>
          </w:p>
        </w:tc>
        <w:tc>
          <w:tcPr>
            <w:tcW w:w="3267" w:type="dxa"/>
          </w:tcPr>
          <w:p w14:paraId="3E5B94B2" w14:textId="77777777" w:rsidR="001E0F4C" w:rsidRPr="00161975" w:rsidRDefault="001E0F4C">
            <w:pPr>
              <w:pStyle w:val="TableParagraph"/>
              <w:tabs>
                <w:tab w:val="left" w:pos="1621"/>
                <w:tab w:val="left" w:pos="2947"/>
              </w:tabs>
              <w:spacing w:line="252" w:lineRule="exact"/>
              <w:ind w:left="107" w:right="92" w:hanging="1"/>
              <w:rPr>
                <w:sz w:val="21"/>
                <w:lang w:val="en-GB"/>
              </w:rPr>
            </w:pPr>
          </w:p>
        </w:tc>
        <w:tc>
          <w:tcPr>
            <w:tcW w:w="1438" w:type="dxa"/>
          </w:tcPr>
          <w:p w14:paraId="5A643D04" w14:textId="1904330E" w:rsidR="001E0F4C" w:rsidRPr="00161975" w:rsidRDefault="001E0F4C">
            <w:pPr>
              <w:pStyle w:val="TableParagraph"/>
              <w:spacing w:before="1" w:line="240" w:lineRule="auto"/>
              <w:ind w:left="151" w:right="133"/>
              <w:jc w:val="center"/>
              <w:rPr>
                <w:sz w:val="21"/>
                <w:lang w:val="en-GB"/>
              </w:rPr>
            </w:pPr>
            <w:r w:rsidRPr="00161975">
              <w:rPr>
                <w:sz w:val="21"/>
                <w:lang w:val="en-GB"/>
              </w:rPr>
              <w:t>10%</w:t>
            </w:r>
          </w:p>
        </w:tc>
      </w:tr>
      <w:tr w:rsidR="00C20EF6" w:rsidRPr="00161975" w14:paraId="41314F70" w14:textId="77777777">
        <w:trPr>
          <w:trHeight w:val="261"/>
        </w:trPr>
        <w:tc>
          <w:tcPr>
            <w:tcW w:w="3646" w:type="dxa"/>
            <w:vMerge w:val="restart"/>
          </w:tcPr>
          <w:p w14:paraId="30EFD36C" w14:textId="28CA9F8E" w:rsidR="00C20EF6" w:rsidRPr="00161975" w:rsidRDefault="001E0F4C" w:rsidP="001E0F4C">
            <w:pPr>
              <w:pStyle w:val="TableParagraph"/>
              <w:spacing w:before="143" w:line="244" w:lineRule="auto"/>
              <w:ind w:right="667"/>
              <w:rPr>
                <w:sz w:val="21"/>
                <w:lang w:val="en-GB"/>
              </w:rPr>
            </w:pPr>
            <w:r w:rsidRPr="00161975">
              <w:rPr>
                <w:sz w:val="21"/>
                <w:lang w:val="en-GB"/>
              </w:rPr>
              <w:t>R</w:t>
            </w:r>
            <w:r w:rsidR="00531841" w:rsidRPr="00161975">
              <w:rPr>
                <w:sz w:val="21"/>
                <w:lang w:val="en-GB"/>
              </w:rPr>
              <w:t>e</w:t>
            </w:r>
            <w:r w:rsidRPr="00161975">
              <w:rPr>
                <w:sz w:val="21"/>
                <w:lang w:val="en-GB"/>
              </w:rPr>
              <w:t>search objectives that support the candidate’s application</w:t>
            </w:r>
          </w:p>
        </w:tc>
        <w:tc>
          <w:tcPr>
            <w:tcW w:w="3267" w:type="dxa"/>
          </w:tcPr>
          <w:p w14:paraId="7B8E9DDD" w14:textId="1AC47A8F" w:rsidR="00C20EF6" w:rsidRPr="00161975" w:rsidRDefault="001E0F4C">
            <w:pPr>
              <w:pStyle w:val="TableParagraph"/>
              <w:ind w:left="107"/>
              <w:rPr>
                <w:sz w:val="21"/>
                <w:lang w:val="en-GB"/>
              </w:rPr>
            </w:pPr>
            <w:r w:rsidRPr="00161975">
              <w:rPr>
                <w:sz w:val="21"/>
                <w:lang w:val="en-GB"/>
              </w:rPr>
              <w:t>Research proposal</w:t>
            </w:r>
          </w:p>
        </w:tc>
        <w:tc>
          <w:tcPr>
            <w:tcW w:w="1438" w:type="dxa"/>
          </w:tcPr>
          <w:p w14:paraId="294B1A01" w14:textId="77777777" w:rsidR="00C20EF6" w:rsidRPr="00161975" w:rsidRDefault="007F3F24">
            <w:pPr>
              <w:pStyle w:val="TableParagraph"/>
              <w:ind w:left="541"/>
              <w:rPr>
                <w:sz w:val="21"/>
                <w:lang w:val="en-GB"/>
              </w:rPr>
            </w:pPr>
            <w:r w:rsidRPr="00161975">
              <w:rPr>
                <w:sz w:val="21"/>
                <w:lang w:val="en-GB"/>
              </w:rPr>
              <w:t>15%</w:t>
            </w:r>
          </w:p>
        </w:tc>
      </w:tr>
      <w:tr w:rsidR="00C20EF6" w:rsidRPr="00161975" w14:paraId="7B9F1BEF" w14:textId="77777777">
        <w:trPr>
          <w:trHeight w:val="261"/>
        </w:trPr>
        <w:tc>
          <w:tcPr>
            <w:tcW w:w="3646" w:type="dxa"/>
            <w:vMerge/>
            <w:tcBorders>
              <w:top w:val="nil"/>
            </w:tcBorders>
          </w:tcPr>
          <w:p w14:paraId="1BC14292" w14:textId="77777777" w:rsidR="00C20EF6" w:rsidRPr="00161975" w:rsidRDefault="00C20EF6">
            <w:pPr>
              <w:rPr>
                <w:sz w:val="2"/>
                <w:szCs w:val="2"/>
                <w:lang w:val="en-GB"/>
              </w:rPr>
            </w:pPr>
          </w:p>
        </w:tc>
        <w:tc>
          <w:tcPr>
            <w:tcW w:w="3267" w:type="dxa"/>
          </w:tcPr>
          <w:p w14:paraId="6023AE6F" w14:textId="7F70EBBE" w:rsidR="00C20EF6" w:rsidRPr="00161975" w:rsidRDefault="001E0F4C">
            <w:pPr>
              <w:pStyle w:val="TableParagraph"/>
              <w:ind w:left="107"/>
              <w:rPr>
                <w:sz w:val="21"/>
                <w:lang w:val="en-GB"/>
              </w:rPr>
            </w:pPr>
            <w:r w:rsidRPr="00161975">
              <w:rPr>
                <w:sz w:val="21"/>
                <w:lang w:val="en-GB"/>
              </w:rPr>
              <w:t>Declaration of interests</w:t>
            </w:r>
          </w:p>
        </w:tc>
        <w:tc>
          <w:tcPr>
            <w:tcW w:w="1438" w:type="dxa"/>
          </w:tcPr>
          <w:p w14:paraId="53E7B888" w14:textId="77777777" w:rsidR="00C20EF6" w:rsidRPr="00161975" w:rsidRDefault="007F3F24">
            <w:pPr>
              <w:pStyle w:val="TableParagraph"/>
              <w:ind w:left="541"/>
              <w:rPr>
                <w:sz w:val="21"/>
                <w:lang w:val="en-GB"/>
              </w:rPr>
            </w:pPr>
            <w:r w:rsidRPr="00161975">
              <w:rPr>
                <w:sz w:val="21"/>
                <w:lang w:val="en-GB"/>
              </w:rPr>
              <w:t>10%</w:t>
            </w:r>
          </w:p>
        </w:tc>
      </w:tr>
      <w:tr w:rsidR="00C20EF6" w:rsidRPr="00161975" w14:paraId="5ABFC8B7" w14:textId="77777777">
        <w:trPr>
          <w:trHeight w:val="263"/>
        </w:trPr>
        <w:tc>
          <w:tcPr>
            <w:tcW w:w="3646" w:type="dxa"/>
            <w:vMerge/>
            <w:tcBorders>
              <w:top w:val="nil"/>
            </w:tcBorders>
          </w:tcPr>
          <w:p w14:paraId="21FF9A8F" w14:textId="77777777" w:rsidR="00C20EF6" w:rsidRPr="00161975" w:rsidRDefault="00C20EF6">
            <w:pPr>
              <w:rPr>
                <w:sz w:val="2"/>
                <w:szCs w:val="2"/>
                <w:lang w:val="en-GB"/>
              </w:rPr>
            </w:pPr>
          </w:p>
        </w:tc>
        <w:tc>
          <w:tcPr>
            <w:tcW w:w="3267" w:type="dxa"/>
          </w:tcPr>
          <w:p w14:paraId="65D927CE" w14:textId="501A9B32" w:rsidR="00C20EF6" w:rsidRPr="00161975" w:rsidRDefault="00E73217">
            <w:pPr>
              <w:pStyle w:val="TableParagraph"/>
              <w:spacing w:line="244" w:lineRule="exact"/>
              <w:ind w:left="107"/>
              <w:rPr>
                <w:sz w:val="21"/>
                <w:lang w:val="en-GB"/>
              </w:rPr>
            </w:pPr>
            <w:r>
              <w:rPr>
                <w:sz w:val="21"/>
                <w:lang w:val="en-GB"/>
              </w:rPr>
              <w:t>Giving back</w:t>
            </w:r>
            <w:r w:rsidR="00336BB3" w:rsidRPr="00161975">
              <w:rPr>
                <w:sz w:val="21"/>
                <w:lang w:val="en-GB"/>
              </w:rPr>
              <w:t xml:space="preserve"> to </w:t>
            </w:r>
            <w:r>
              <w:rPr>
                <w:sz w:val="21"/>
                <w:lang w:val="en-GB"/>
              </w:rPr>
              <w:t>country/</w:t>
            </w:r>
            <w:r w:rsidR="00336BB3" w:rsidRPr="00161975">
              <w:rPr>
                <w:sz w:val="21"/>
                <w:lang w:val="en-GB"/>
              </w:rPr>
              <w:t>society</w:t>
            </w:r>
          </w:p>
        </w:tc>
        <w:tc>
          <w:tcPr>
            <w:tcW w:w="1438" w:type="dxa"/>
          </w:tcPr>
          <w:p w14:paraId="56D8EB17" w14:textId="77777777" w:rsidR="00C20EF6" w:rsidRPr="00161975" w:rsidRDefault="007F3F24">
            <w:pPr>
              <w:pStyle w:val="TableParagraph"/>
              <w:spacing w:line="244" w:lineRule="exact"/>
              <w:ind w:left="594"/>
              <w:rPr>
                <w:sz w:val="21"/>
                <w:lang w:val="en-GB"/>
              </w:rPr>
            </w:pPr>
            <w:r w:rsidRPr="00161975">
              <w:rPr>
                <w:sz w:val="21"/>
                <w:lang w:val="en-GB"/>
              </w:rPr>
              <w:t>5%</w:t>
            </w:r>
          </w:p>
        </w:tc>
      </w:tr>
    </w:tbl>
    <w:p w14:paraId="0A83FBE3" w14:textId="77777777" w:rsidR="00C20EF6" w:rsidRPr="00D512A0" w:rsidRDefault="00C20EF6">
      <w:pPr>
        <w:pStyle w:val="Textoindependiente"/>
        <w:rPr>
          <w:b/>
          <w:sz w:val="20"/>
          <w:lang w:val="en-GB"/>
        </w:rPr>
      </w:pPr>
    </w:p>
    <w:p w14:paraId="0462DA0F" w14:textId="77777777" w:rsidR="00C20EF6" w:rsidRPr="00D512A0" w:rsidRDefault="00C20EF6">
      <w:pPr>
        <w:pStyle w:val="Textoindependiente"/>
        <w:spacing w:before="9"/>
        <w:rPr>
          <w:b/>
          <w:sz w:val="17"/>
          <w:lang w:val="en-GB"/>
        </w:rPr>
      </w:pPr>
    </w:p>
    <w:p w14:paraId="5F541377" w14:textId="676B10FB" w:rsidR="00C20EF6" w:rsidRPr="00161975" w:rsidRDefault="00531841">
      <w:pPr>
        <w:spacing w:before="59"/>
        <w:ind w:left="455"/>
        <w:rPr>
          <w:b/>
          <w:sz w:val="21"/>
          <w:lang w:val="en-GB"/>
        </w:rPr>
      </w:pPr>
      <w:r w:rsidRPr="00161975">
        <w:rPr>
          <w:b/>
          <w:sz w:val="21"/>
          <w:lang w:val="en-GB"/>
        </w:rPr>
        <w:t xml:space="preserve">Assessment </w:t>
      </w:r>
      <w:r w:rsidR="00161975">
        <w:rPr>
          <w:b/>
          <w:sz w:val="21"/>
          <w:lang w:val="en-GB"/>
        </w:rPr>
        <w:t>Criteria</w:t>
      </w:r>
    </w:p>
    <w:p w14:paraId="50F4E492" w14:textId="75B9829E" w:rsidR="00161975" w:rsidRPr="00161975" w:rsidRDefault="00531841">
      <w:pPr>
        <w:pStyle w:val="Textoindependiente"/>
        <w:spacing w:before="5" w:line="247" w:lineRule="auto"/>
        <w:ind w:left="455" w:right="892"/>
        <w:rPr>
          <w:lang w:val="en-GB"/>
        </w:rPr>
      </w:pPr>
      <w:r w:rsidRPr="00161975">
        <w:rPr>
          <w:lang w:val="en-GB"/>
        </w:rPr>
        <w:t>Each of the criteri</w:t>
      </w:r>
      <w:r w:rsidR="00161975" w:rsidRPr="00161975">
        <w:rPr>
          <w:lang w:val="en-GB"/>
        </w:rPr>
        <w:t>a</w:t>
      </w:r>
      <w:r w:rsidRPr="00161975">
        <w:rPr>
          <w:lang w:val="en-GB"/>
        </w:rPr>
        <w:t xml:space="preserve"> </w:t>
      </w:r>
      <w:r w:rsidR="00161975" w:rsidRPr="00161975">
        <w:rPr>
          <w:lang w:val="en-GB"/>
        </w:rPr>
        <w:t>and</w:t>
      </w:r>
      <w:r w:rsidRPr="00161975">
        <w:rPr>
          <w:lang w:val="en-GB"/>
        </w:rPr>
        <w:t xml:space="preserve"> </w:t>
      </w:r>
      <w:r w:rsidR="00161975" w:rsidRPr="00161975">
        <w:rPr>
          <w:lang w:val="en-GB"/>
        </w:rPr>
        <w:t>sub criteria</w:t>
      </w:r>
      <w:r w:rsidRPr="00161975">
        <w:rPr>
          <w:lang w:val="en-GB"/>
        </w:rPr>
        <w:t xml:space="preserve"> </w:t>
      </w:r>
      <w:r w:rsidR="00161975" w:rsidRPr="00161975">
        <w:rPr>
          <w:lang w:val="en-GB"/>
        </w:rPr>
        <w:t xml:space="preserve">are assessed in a scale from 0 to 5 points. Each category is conceptualized as follows: </w:t>
      </w:r>
    </w:p>
    <w:p w14:paraId="1DE5236F" w14:textId="77777777" w:rsidR="00C20EF6" w:rsidRPr="00D512A0" w:rsidRDefault="00C20EF6">
      <w:pPr>
        <w:pStyle w:val="Textoindependiente"/>
        <w:spacing w:before="9"/>
        <w:rPr>
          <w:sz w:val="20"/>
          <w:lang w:val="en-GB"/>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76"/>
      </w:tblGrid>
      <w:tr w:rsidR="00C20EF6" w:rsidRPr="00D512A0" w14:paraId="129DCA37" w14:textId="77777777">
        <w:trPr>
          <w:trHeight w:val="522"/>
        </w:trPr>
        <w:tc>
          <w:tcPr>
            <w:tcW w:w="8676" w:type="dxa"/>
          </w:tcPr>
          <w:p w14:paraId="7A8D1CFB" w14:textId="38E803E0" w:rsidR="00C20EF6" w:rsidRPr="00E73217" w:rsidRDefault="007F3F24">
            <w:pPr>
              <w:pStyle w:val="TableParagraph"/>
              <w:spacing w:line="252" w:lineRule="exact"/>
              <w:ind w:right="369"/>
              <w:rPr>
                <w:sz w:val="21"/>
                <w:lang w:val="en-GB"/>
              </w:rPr>
            </w:pPr>
            <w:r w:rsidRPr="00E73217">
              <w:rPr>
                <w:sz w:val="21"/>
                <w:lang w:val="en-GB"/>
              </w:rPr>
              <w:t>EXCEL</w:t>
            </w:r>
            <w:r w:rsidR="00161975" w:rsidRPr="00E73217">
              <w:rPr>
                <w:sz w:val="21"/>
                <w:lang w:val="en-GB"/>
              </w:rPr>
              <w:t>L</w:t>
            </w:r>
            <w:r w:rsidRPr="00E73217">
              <w:rPr>
                <w:sz w:val="21"/>
                <w:lang w:val="en-GB"/>
              </w:rPr>
              <w:t xml:space="preserve">ENT – 5 </w:t>
            </w:r>
            <w:r w:rsidR="00161975" w:rsidRPr="00E73217">
              <w:rPr>
                <w:sz w:val="21"/>
                <w:lang w:val="en-GB"/>
              </w:rPr>
              <w:t>points</w:t>
            </w:r>
            <w:r w:rsidRPr="00E73217">
              <w:rPr>
                <w:sz w:val="21"/>
                <w:lang w:val="en-GB"/>
              </w:rPr>
              <w:t xml:space="preserve"> – </w:t>
            </w:r>
            <w:r w:rsidR="00E73217" w:rsidRPr="00E73217">
              <w:rPr>
                <w:sz w:val="21"/>
                <w:lang w:val="en-GB"/>
              </w:rPr>
              <w:t xml:space="preserve">Outstanding fulfilment/coverage of </w:t>
            </w:r>
            <w:r w:rsidR="00161975" w:rsidRPr="00E73217">
              <w:rPr>
                <w:sz w:val="21"/>
                <w:lang w:val="en-GB"/>
              </w:rPr>
              <w:t>each relevant aspect of the criterion</w:t>
            </w:r>
            <w:r w:rsidR="00E73217" w:rsidRPr="00E73217">
              <w:rPr>
                <w:sz w:val="21"/>
                <w:lang w:val="en-GB"/>
              </w:rPr>
              <w:t>. Whichever weakness present is not relevant.</w:t>
            </w:r>
          </w:p>
        </w:tc>
      </w:tr>
      <w:tr w:rsidR="00C20EF6" w:rsidRPr="00E73217" w14:paraId="5E4F0F24" w14:textId="77777777">
        <w:trPr>
          <w:trHeight w:val="522"/>
        </w:trPr>
        <w:tc>
          <w:tcPr>
            <w:tcW w:w="8676" w:type="dxa"/>
          </w:tcPr>
          <w:p w14:paraId="4A634B5D" w14:textId="2111023D" w:rsidR="00C20EF6" w:rsidRPr="00E73217" w:rsidRDefault="00E73217">
            <w:pPr>
              <w:pStyle w:val="TableParagraph"/>
              <w:spacing w:before="3" w:line="250" w:lineRule="exact"/>
              <w:ind w:right="505"/>
              <w:rPr>
                <w:sz w:val="21"/>
                <w:lang w:val="en-GB"/>
              </w:rPr>
            </w:pPr>
            <w:r w:rsidRPr="00E73217">
              <w:rPr>
                <w:sz w:val="21"/>
                <w:lang w:val="en-GB"/>
              </w:rPr>
              <w:t xml:space="preserve">VERY GOOD </w:t>
            </w:r>
            <w:r w:rsidR="007F3F24" w:rsidRPr="00E73217">
              <w:rPr>
                <w:sz w:val="21"/>
                <w:lang w:val="en-GB"/>
              </w:rPr>
              <w:t>– 4 p</w:t>
            </w:r>
            <w:r w:rsidRPr="00E73217">
              <w:rPr>
                <w:sz w:val="21"/>
                <w:lang w:val="en-GB"/>
              </w:rPr>
              <w:t>oints</w:t>
            </w:r>
            <w:r w:rsidR="007F3F24" w:rsidRPr="00E73217">
              <w:rPr>
                <w:sz w:val="21"/>
                <w:lang w:val="en-GB"/>
              </w:rPr>
              <w:t xml:space="preserve"> – </w:t>
            </w:r>
            <w:r w:rsidRPr="00E73217">
              <w:rPr>
                <w:sz w:val="21"/>
                <w:lang w:val="en-GB"/>
              </w:rPr>
              <w:t xml:space="preserve">The </w:t>
            </w:r>
            <w:r w:rsidRPr="00E73217">
              <w:rPr>
                <w:sz w:val="21"/>
                <w:lang w:val="en-GB"/>
              </w:rPr>
              <w:t>fulfilment/coverage of each relevant aspect of the criterion</w:t>
            </w:r>
            <w:r w:rsidRPr="00E73217">
              <w:rPr>
                <w:sz w:val="21"/>
                <w:lang w:val="en-GB"/>
              </w:rPr>
              <w:t xml:space="preserve"> </w:t>
            </w:r>
            <w:r>
              <w:rPr>
                <w:sz w:val="21"/>
                <w:lang w:val="en-GB"/>
              </w:rPr>
              <w:t xml:space="preserve">is very good, despite some improvement </w:t>
            </w:r>
            <w:r w:rsidR="00C4583C">
              <w:rPr>
                <w:sz w:val="21"/>
                <w:lang w:val="en-GB"/>
              </w:rPr>
              <w:t>could be</w:t>
            </w:r>
            <w:r>
              <w:rPr>
                <w:sz w:val="21"/>
                <w:lang w:val="en-GB"/>
              </w:rPr>
              <w:t xml:space="preserve"> needed.</w:t>
            </w:r>
          </w:p>
        </w:tc>
      </w:tr>
      <w:tr w:rsidR="00C20EF6" w:rsidRPr="00C4583C" w14:paraId="448E6EFD" w14:textId="77777777">
        <w:trPr>
          <w:trHeight w:val="520"/>
        </w:trPr>
        <w:tc>
          <w:tcPr>
            <w:tcW w:w="8676" w:type="dxa"/>
          </w:tcPr>
          <w:p w14:paraId="1A04C88C" w14:textId="210FA82A" w:rsidR="00C20EF6" w:rsidRPr="00C4583C" w:rsidRDefault="00C4583C">
            <w:pPr>
              <w:pStyle w:val="TableParagraph"/>
              <w:spacing w:line="250" w:lineRule="exact"/>
              <w:ind w:right="289"/>
              <w:rPr>
                <w:sz w:val="21"/>
                <w:lang w:val="en-US"/>
              </w:rPr>
            </w:pPr>
            <w:r w:rsidRPr="00C4583C">
              <w:rPr>
                <w:sz w:val="21"/>
                <w:lang w:val="en-US"/>
              </w:rPr>
              <w:t>GOOD</w:t>
            </w:r>
            <w:r w:rsidR="007F3F24" w:rsidRPr="00C4583C">
              <w:rPr>
                <w:sz w:val="21"/>
                <w:lang w:val="en-US"/>
              </w:rPr>
              <w:t xml:space="preserve"> – 3 </w:t>
            </w:r>
            <w:r>
              <w:rPr>
                <w:sz w:val="21"/>
                <w:lang w:val="en-US"/>
              </w:rPr>
              <w:t>points</w:t>
            </w:r>
            <w:r w:rsidR="007F3F24" w:rsidRPr="00C4583C">
              <w:rPr>
                <w:sz w:val="21"/>
                <w:lang w:val="en-US"/>
              </w:rPr>
              <w:t xml:space="preserve"> – </w:t>
            </w:r>
            <w:r>
              <w:rPr>
                <w:sz w:val="21"/>
                <w:lang w:val="en-US"/>
              </w:rPr>
              <w:t xml:space="preserve">Good </w:t>
            </w:r>
            <w:r w:rsidRPr="00E73217">
              <w:rPr>
                <w:sz w:val="21"/>
                <w:lang w:val="en-GB"/>
              </w:rPr>
              <w:t>fulfilment/coverage of each relevant aspect of the criterion</w:t>
            </w:r>
            <w:r>
              <w:rPr>
                <w:sz w:val="21"/>
                <w:lang w:val="en-GB"/>
              </w:rPr>
              <w:t xml:space="preserve">, despite some improvement </w:t>
            </w:r>
            <w:r>
              <w:rPr>
                <w:sz w:val="21"/>
                <w:lang w:val="en-GB"/>
              </w:rPr>
              <w:t>is required.</w:t>
            </w:r>
          </w:p>
        </w:tc>
      </w:tr>
      <w:tr w:rsidR="00C20EF6" w:rsidRPr="00C4583C" w14:paraId="0FFBEA6E" w14:textId="77777777">
        <w:trPr>
          <w:trHeight w:val="522"/>
        </w:trPr>
        <w:tc>
          <w:tcPr>
            <w:tcW w:w="8676" w:type="dxa"/>
          </w:tcPr>
          <w:p w14:paraId="2744A85E" w14:textId="3C143295" w:rsidR="00C20EF6" w:rsidRPr="00C4583C" w:rsidRDefault="00C4583C">
            <w:pPr>
              <w:pStyle w:val="TableParagraph"/>
              <w:spacing w:line="252" w:lineRule="exact"/>
              <w:ind w:right="730"/>
              <w:rPr>
                <w:sz w:val="21"/>
                <w:lang w:val="en-US"/>
              </w:rPr>
            </w:pPr>
            <w:r w:rsidRPr="00C4583C">
              <w:rPr>
                <w:sz w:val="21"/>
                <w:lang w:val="en-US"/>
              </w:rPr>
              <w:t>FAIR</w:t>
            </w:r>
            <w:r w:rsidR="007F3F24" w:rsidRPr="00C4583C">
              <w:rPr>
                <w:sz w:val="21"/>
                <w:lang w:val="en-US"/>
              </w:rPr>
              <w:t xml:space="preserve"> – 2 </w:t>
            </w:r>
            <w:r w:rsidRPr="00C4583C">
              <w:rPr>
                <w:sz w:val="21"/>
                <w:lang w:val="en-US"/>
              </w:rPr>
              <w:t>points</w:t>
            </w:r>
            <w:r w:rsidR="007F3F24" w:rsidRPr="00C4583C">
              <w:rPr>
                <w:sz w:val="21"/>
                <w:lang w:val="en-US"/>
              </w:rPr>
              <w:t xml:space="preserve"> – </w:t>
            </w:r>
            <w:r w:rsidRPr="00C4583C">
              <w:rPr>
                <w:sz w:val="21"/>
                <w:lang w:val="en-US"/>
              </w:rPr>
              <w:t xml:space="preserve">Minimum </w:t>
            </w:r>
            <w:r w:rsidRPr="00E73217">
              <w:rPr>
                <w:sz w:val="21"/>
                <w:lang w:val="en-GB"/>
              </w:rPr>
              <w:t>fulfilment/coverage of each relevant aspect of the criterion</w:t>
            </w:r>
            <w:r>
              <w:rPr>
                <w:sz w:val="21"/>
                <w:lang w:val="en-GB"/>
              </w:rPr>
              <w:t xml:space="preserve">, </w:t>
            </w:r>
            <w:r>
              <w:rPr>
                <w:sz w:val="21"/>
                <w:lang w:val="en-GB"/>
              </w:rPr>
              <w:t>relevant deficiencies are present.</w:t>
            </w:r>
          </w:p>
        </w:tc>
      </w:tr>
      <w:tr w:rsidR="00C20EF6" w:rsidRPr="00D512A0" w14:paraId="6C6906D7" w14:textId="77777777">
        <w:trPr>
          <w:trHeight w:val="520"/>
        </w:trPr>
        <w:tc>
          <w:tcPr>
            <w:tcW w:w="8676" w:type="dxa"/>
          </w:tcPr>
          <w:p w14:paraId="67BA2D4E" w14:textId="1DF8CD87" w:rsidR="00C20EF6" w:rsidRPr="00D512A0" w:rsidRDefault="00C4583C" w:rsidP="00C4583C">
            <w:pPr>
              <w:pStyle w:val="TableParagraph"/>
              <w:spacing w:before="1" w:line="254" w:lineRule="exact"/>
              <w:rPr>
                <w:sz w:val="21"/>
                <w:lang w:val="en-GB"/>
              </w:rPr>
            </w:pPr>
            <w:r w:rsidRPr="00C4583C">
              <w:rPr>
                <w:sz w:val="21"/>
                <w:lang w:val="en-US"/>
              </w:rPr>
              <w:t>INSUFFICIENT</w:t>
            </w:r>
            <w:r w:rsidR="007F3F24" w:rsidRPr="00C4583C">
              <w:rPr>
                <w:spacing w:val="-2"/>
                <w:sz w:val="21"/>
                <w:lang w:val="en-US"/>
              </w:rPr>
              <w:t xml:space="preserve"> </w:t>
            </w:r>
            <w:r w:rsidR="007F3F24" w:rsidRPr="00C4583C">
              <w:rPr>
                <w:sz w:val="21"/>
                <w:lang w:val="en-US"/>
              </w:rPr>
              <w:t>– 1</w:t>
            </w:r>
            <w:r w:rsidR="007F3F24" w:rsidRPr="00C4583C">
              <w:rPr>
                <w:spacing w:val="-2"/>
                <w:sz w:val="21"/>
                <w:lang w:val="en-US"/>
              </w:rPr>
              <w:t xml:space="preserve"> </w:t>
            </w:r>
            <w:r w:rsidRPr="00C4583C">
              <w:rPr>
                <w:sz w:val="21"/>
                <w:lang w:val="en-US"/>
              </w:rPr>
              <w:t>point</w:t>
            </w:r>
            <w:r w:rsidR="007F3F24" w:rsidRPr="00C4583C">
              <w:rPr>
                <w:spacing w:val="-3"/>
                <w:sz w:val="21"/>
                <w:lang w:val="en-US"/>
              </w:rPr>
              <w:t xml:space="preserve"> </w:t>
            </w:r>
            <w:r w:rsidR="007F3F24" w:rsidRPr="00C4583C">
              <w:rPr>
                <w:sz w:val="21"/>
                <w:lang w:val="en-US"/>
              </w:rPr>
              <w:t>–</w:t>
            </w:r>
            <w:r w:rsidR="007F3F24" w:rsidRPr="00C4583C">
              <w:rPr>
                <w:spacing w:val="-1"/>
                <w:sz w:val="21"/>
                <w:lang w:val="en-US"/>
              </w:rPr>
              <w:t xml:space="preserve"> </w:t>
            </w:r>
            <w:r>
              <w:rPr>
                <w:spacing w:val="-1"/>
                <w:sz w:val="21"/>
                <w:lang w:val="en-US"/>
              </w:rPr>
              <w:t>Very p</w:t>
            </w:r>
            <w:r w:rsidRPr="00C4583C">
              <w:rPr>
                <w:spacing w:val="-1"/>
                <w:sz w:val="21"/>
                <w:lang w:val="en-US"/>
              </w:rPr>
              <w:t xml:space="preserve">oor </w:t>
            </w:r>
            <w:r w:rsidRPr="00E73217">
              <w:rPr>
                <w:sz w:val="21"/>
                <w:lang w:val="en-GB"/>
              </w:rPr>
              <w:t>fulfilment/coverage of each relevant aspect of the criterion</w:t>
            </w:r>
            <w:r>
              <w:rPr>
                <w:sz w:val="21"/>
                <w:lang w:val="en-GB"/>
              </w:rPr>
              <w:t xml:space="preserve">, relevant </w:t>
            </w:r>
            <w:r>
              <w:rPr>
                <w:sz w:val="21"/>
                <w:lang w:val="en-GB"/>
              </w:rPr>
              <w:t xml:space="preserve">and serious </w:t>
            </w:r>
            <w:r>
              <w:rPr>
                <w:sz w:val="21"/>
                <w:lang w:val="en-GB"/>
              </w:rPr>
              <w:t>deficiencies are present.</w:t>
            </w:r>
          </w:p>
        </w:tc>
      </w:tr>
      <w:tr w:rsidR="00C20EF6" w:rsidRPr="00D512A0" w14:paraId="61B6B3BC" w14:textId="77777777">
        <w:trPr>
          <w:trHeight w:val="522"/>
        </w:trPr>
        <w:tc>
          <w:tcPr>
            <w:tcW w:w="8676" w:type="dxa"/>
          </w:tcPr>
          <w:p w14:paraId="4E670850" w14:textId="5E6AABDE" w:rsidR="00C20EF6" w:rsidRPr="00D512A0" w:rsidRDefault="00C4583C" w:rsidP="00C86CB7">
            <w:pPr>
              <w:pStyle w:val="TableParagraph"/>
              <w:spacing w:before="1" w:line="254" w:lineRule="exact"/>
              <w:rPr>
                <w:sz w:val="21"/>
                <w:lang w:val="en-GB"/>
              </w:rPr>
            </w:pPr>
            <w:r w:rsidRPr="00C4583C">
              <w:rPr>
                <w:sz w:val="21"/>
                <w:lang w:val="en-GB"/>
              </w:rPr>
              <w:t>DOES NOT QUALIFY</w:t>
            </w:r>
            <w:r w:rsidR="007F3F24" w:rsidRPr="00C4583C">
              <w:rPr>
                <w:spacing w:val="-1"/>
                <w:sz w:val="21"/>
                <w:lang w:val="en-GB"/>
              </w:rPr>
              <w:t xml:space="preserve"> </w:t>
            </w:r>
            <w:r w:rsidR="007F3F24" w:rsidRPr="00C4583C">
              <w:rPr>
                <w:sz w:val="21"/>
                <w:lang w:val="en-GB"/>
              </w:rPr>
              <w:t xml:space="preserve">– 0 </w:t>
            </w:r>
            <w:r w:rsidRPr="00C4583C">
              <w:rPr>
                <w:sz w:val="21"/>
                <w:lang w:val="en-GB"/>
              </w:rPr>
              <w:t>point</w:t>
            </w:r>
            <w:r w:rsidR="007F3F24" w:rsidRPr="00C4583C">
              <w:rPr>
                <w:spacing w:val="-1"/>
                <w:sz w:val="21"/>
                <w:lang w:val="en-GB"/>
              </w:rPr>
              <w:t xml:space="preserve"> </w:t>
            </w:r>
            <w:r w:rsidR="007F3F24" w:rsidRPr="00C4583C">
              <w:rPr>
                <w:sz w:val="21"/>
                <w:lang w:val="en-GB"/>
              </w:rPr>
              <w:t>–</w:t>
            </w:r>
            <w:r w:rsidR="00C86CB7">
              <w:rPr>
                <w:sz w:val="21"/>
                <w:lang w:val="en-GB"/>
              </w:rPr>
              <w:t xml:space="preserve"> R</w:t>
            </w:r>
            <w:r w:rsidRPr="00E73217">
              <w:rPr>
                <w:sz w:val="21"/>
                <w:lang w:val="en-GB"/>
              </w:rPr>
              <w:t>elevant aspect</w:t>
            </w:r>
            <w:r w:rsidR="00C86CB7">
              <w:rPr>
                <w:sz w:val="21"/>
                <w:lang w:val="en-GB"/>
              </w:rPr>
              <w:t>s</w:t>
            </w:r>
            <w:r w:rsidRPr="00E73217">
              <w:rPr>
                <w:sz w:val="21"/>
                <w:lang w:val="en-GB"/>
              </w:rPr>
              <w:t xml:space="preserve"> of the criterion</w:t>
            </w:r>
            <w:r>
              <w:rPr>
                <w:sz w:val="21"/>
                <w:lang w:val="en-GB"/>
              </w:rPr>
              <w:t xml:space="preserve"> </w:t>
            </w:r>
            <w:r w:rsidR="00C86CB7">
              <w:rPr>
                <w:sz w:val="21"/>
                <w:lang w:val="en-GB"/>
              </w:rPr>
              <w:t xml:space="preserve">are not fulfilled or covered, </w:t>
            </w:r>
            <w:r>
              <w:rPr>
                <w:sz w:val="21"/>
                <w:lang w:val="en-GB"/>
              </w:rPr>
              <w:t xml:space="preserve">or assessment is not possible due to the lack of </w:t>
            </w:r>
            <w:r w:rsidR="00C86CB7">
              <w:rPr>
                <w:sz w:val="21"/>
                <w:lang w:val="en-GB"/>
              </w:rPr>
              <w:t xml:space="preserve">related </w:t>
            </w:r>
            <w:r>
              <w:rPr>
                <w:sz w:val="21"/>
                <w:lang w:val="en-GB"/>
              </w:rPr>
              <w:t>background or information</w:t>
            </w:r>
            <w:r w:rsidR="00C86CB7">
              <w:rPr>
                <w:sz w:val="21"/>
                <w:lang w:val="en-GB"/>
              </w:rPr>
              <w:t>.</w:t>
            </w:r>
          </w:p>
        </w:tc>
      </w:tr>
    </w:tbl>
    <w:p w14:paraId="391A28DC" w14:textId="77777777" w:rsidR="001449F7" w:rsidRPr="00D512A0" w:rsidRDefault="001449F7">
      <w:pPr>
        <w:rPr>
          <w:lang w:val="en-GB"/>
        </w:rPr>
      </w:pPr>
    </w:p>
    <w:sectPr w:rsidR="001449F7" w:rsidRPr="00D512A0">
      <w:pgSz w:w="11910" w:h="16840"/>
      <w:pgMar w:top="1580" w:right="10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7DC8"/>
    <w:multiLevelType w:val="hybridMultilevel"/>
    <w:tmpl w:val="50125742"/>
    <w:lvl w:ilvl="0" w:tplc="01624BAE">
      <w:start w:val="1"/>
      <w:numFmt w:val="lowerLetter"/>
      <w:lvlText w:val="%1)"/>
      <w:lvlJc w:val="left"/>
      <w:pPr>
        <w:ind w:left="455" w:hanging="308"/>
      </w:pPr>
      <w:rPr>
        <w:rFonts w:ascii="Calibri" w:eastAsia="Calibri" w:hAnsi="Calibri" w:cs="Calibri" w:hint="default"/>
        <w:spacing w:val="-5"/>
        <w:w w:val="100"/>
        <w:sz w:val="21"/>
        <w:szCs w:val="21"/>
        <w:lang w:val="es-ES" w:eastAsia="en-US" w:bidi="ar-SA"/>
      </w:rPr>
    </w:lvl>
    <w:lvl w:ilvl="1" w:tplc="D43A4A06">
      <w:numFmt w:val="bullet"/>
      <w:lvlText w:val="•"/>
      <w:lvlJc w:val="left"/>
      <w:pPr>
        <w:ind w:left="1362" w:hanging="308"/>
      </w:pPr>
      <w:rPr>
        <w:rFonts w:hint="default"/>
        <w:lang w:val="es-ES" w:eastAsia="en-US" w:bidi="ar-SA"/>
      </w:rPr>
    </w:lvl>
    <w:lvl w:ilvl="2" w:tplc="56B26412">
      <w:numFmt w:val="bullet"/>
      <w:lvlText w:val="•"/>
      <w:lvlJc w:val="left"/>
      <w:pPr>
        <w:ind w:left="2265" w:hanging="308"/>
      </w:pPr>
      <w:rPr>
        <w:rFonts w:hint="default"/>
        <w:lang w:val="es-ES" w:eastAsia="en-US" w:bidi="ar-SA"/>
      </w:rPr>
    </w:lvl>
    <w:lvl w:ilvl="3" w:tplc="A6DE2A74">
      <w:numFmt w:val="bullet"/>
      <w:lvlText w:val="•"/>
      <w:lvlJc w:val="left"/>
      <w:pPr>
        <w:ind w:left="3167" w:hanging="308"/>
      </w:pPr>
      <w:rPr>
        <w:rFonts w:hint="default"/>
        <w:lang w:val="es-ES" w:eastAsia="en-US" w:bidi="ar-SA"/>
      </w:rPr>
    </w:lvl>
    <w:lvl w:ilvl="4" w:tplc="E82C7622">
      <w:numFmt w:val="bullet"/>
      <w:lvlText w:val="•"/>
      <w:lvlJc w:val="left"/>
      <w:pPr>
        <w:ind w:left="4070" w:hanging="308"/>
      </w:pPr>
      <w:rPr>
        <w:rFonts w:hint="default"/>
        <w:lang w:val="es-ES" w:eastAsia="en-US" w:bidi="ar-SA"/>
      </w:rPr>
    </w:lvl>
    <w:lvl w:ilvl="5" w:tplc="6FC66BAC">
      <w:numFmt w:val="bullet"/>
      <w:lvlText w:val="•"/>
      <w:lvlJc w:val="left"/>
      <w:pPr>
        <w:ind w:left="4973" w:hanging="308"/>
      </w:pPr>
      <w:rPr>
        <w:rFonts w:hint="default"/>
        <w:lang w:val="es-ES" w:eastAsia="en-US" w:bidi="ar-SA"/>
      </w:rPr>
    </w:lvl>
    <w:lvl w:ilvl="6" w:tplc="26EC82F6">
      <w:numFmt w:val="bullet"/>
      <w:lvlText w:val="•"/>
      <w:lvlJc w:val="left"/>
      <w:pPr>
        <w:ind w:left="5875" w:hanging="308"/>
      </w:pPr>
      <w:rPr>
        <w:rFonts w:hint="default"/>
        <w:lang w:val="es-ES" w:eastAsia="en-US" w:bidi="ar-SA"/>
      </w:rPr>
    </w:lvl>
    <w:lvl w:ilvl="7" w:tplc="B4A2299A">
      <w:numFmt w:val="bullet"/>
      <w:lvlText w:val="•"/>
      <w:lvlJc w:val="left"/>
      <w:pPr>
        <w:ind w:left="6778" w:hanging="308"/>
      </w:pPr>
      <w:rPr>
        <w:rFonts w:hint="default"/>
        <w:lang w:val="es-ES" w:eastAsia="en-US" w:bidi="ar-SA"/>
      </w:rPr>
    </w:lvl>
    <w:lvl w:ilvl="8" w:tplc="3F308B4E">
      <w:numFmt w:val="bullet"/>
      <w:lvlText w:val="•"/>
      <w:lvlJc w:val="left"/>
      <w:pPr>
        <w:ind w:left="7681" w:hanging="308"/>
      </w:pPr>
      <w:rPr>
        <w:rFonts w:hint="default"/>
        <w:lang w:val="es-ES" w:eastAsia="en-US" w:bidi="ar-SA"/>
      </w:rPr>
    </w:lvl>
  </w:abstractNum>
  <w:abstractNum w:abstractNumId="1" w15:restartNumberingAfterBreak="0">
    <w:nsid w:val="19CE1AC8"/>
    <w:multiLevelType w:val="hybridMultilevel"/>
    <w:tmpl w:val="2B7EDC1C"/>
    <w:lvl w:ilvl="0" w:tplc="D7B60F14">
      <w:start w:val="1"/>
      <w:numFmt w:val="lowerLetter"/>
      <w:lvlText w:val="%1)"/>
      <w:lvlJc w:val="left"/>
      <w:pPr>
        <w:ind w:left="803" w:hanging="351"/>
      </w:pPr>
      <w:rPr>
        <w:rFonts w:ascii="Calibri" w:eastAsia="Calibri" w:hAnsi="Calibri" w:cs="Calibri" w:hint="default"/>
        <w:spacing w:val="-5"/>
        <w:w w:val="100"/>
        <w:sz w:val="21"/>
        <w:szCs w:val="21"/>
        <w:lang w:val="es-ES" w:eastAsia="en-US" w:bidi="ar-SA"/>
      </w:rPr>
    </w:lvl>
    <w:lvl w:ilvl="1" w:tplc="C6D0AC56">
      <w:numFmt w:val="bullet"/>
      <w:lvlText w:val="•"/>
      <w:lvlJc w:val="left"/>
      <w:pPr>
        <w:ind w:left="1668" w:hanging="351"/>
      </w:pPr>
      <w:rPr>
        <w:rFonts w:hint="default"/>
        <w:lang w:val="es-ES" w:eastAsia="en-US" w:bidi="ar-SA"/>
      </w:rPr>
    </w:lvl>
    <w:lvl w:ilvl="2" w:tplc="FAF05B0A">
      <w:numFmt w:val="bullet"/>
      <w:lvlText w:val="•"/>
      <w:lvlJc w:val="left"/>
      <w:pPr>
        <w:ind w:left="2537" w:hanging="351"/>
      </w:pPr>
      <w:rPr>
        <w:rFonts w:hint="default"/>
        <w:lang w:val="es-ES" w:eastAsia="en-US" w:bidi="ar-SA"/>
      </w:rPr>
    </w:lvl>
    <w:lvl w:ilvl="3" w:tplc="E7B2231A">
      <w:numFmt w:val="bullet"/>
      <w:lvlText w:val="•"/>
      <w:lvlJc w:val="left"/>
      <w:pPr>
        <w:ind w:left="3405" w:hanging="351"/>
      </w:pPr>
      <w:rPr>
        <w:rFonts w:hint="default"/>
        <w:lang w:val="es-ES" w:eastAsia="en-US" w:bidi="ar-SA"/>
      </w:rPr>
    </w:lvl>
    <w:lvl w:ilvl="4" w:tplc="EE7A45FE">
      <w:numFmt w:val="bullet"/>
      <w:lvlText w:val="•"/>
      <w:lvlJc w:val="left"/>
      <w:pPr>
        <w:ind w:left="4274" w:hanging="351"/>
      </w:pPr>
      <w:rPr>
        <w:rFonts w:hint="default"/>
        <w:lang w:val="es-ES" w:eastAsia="en-US" w:bidi="ar-SA"/>
      </w:rPr>
    </w:lvl>
    <w:lvl w:ilvl="5" w:tplc="71D0970E">
      <w:numFmt w:val="bullet"/>
      <w:lvlText w:val="•"/>
      <w:lvlJc w:val="left"/>
      <w:pPr>
        <w:ind w:left="5143" w:hanging="351"/>
      </w:pPr>
      <w:rPr>
        <w:rFonts w:hint="default"/>
        <w:lang w:val="es-ES" w:eastAsia="en-US" w:bidi="ar-SA"/>
      </w:rPr>
    </w:lvl>
    <w:lvl w:ilvl="6" w:tplc="985A2D10">
      <w:numFmt w:val="bullet"/>
      <w:lvlText w:val="•"/>
      <w:lvlJc w:val="left"/>
      <w:pPr>
        <w:ind w:left="6011" w:hanging="351"/>
      </w:pPr>
      <w:rPr>
        <w:rFonts w:hint="default"/>
        <w:lang w:val="es-ES" w:eastAsia="en-US" w:bidi="ar-SA"/>
      </w:rPr>
    </w:lvl>
    <w:lvl w:ilvl="7" w:tplc="4A3C49C6">
      <w:numFmt w:val="bullet"/>
      <w:lvlText w:val="•"/>
      <w:lvlJc w:val="left"/>
      <w:pPr>
        <w:ind w:left="6880" w:hanging="351"/>
      </w:pPr>
      <w:rPr>
        <w:rFonts w:hint="default"/>
        <w:lang w:val="es-ES" w:eastAsia="en-US" w:bidi="ar-SA"/>
      </w:rPr>
    </w:lvl>
    <w:lvl w:ilvl="8" w:tplc="A850942E">
      <w:numFmt w:val="bullet"/>
      <w:lvlText w:val="•"/>
      <w:lvlJc w:val="left"/>
      <w:pPr>
        <w:ind w:left="7749" w:hanging="351"/>
      </w:pPr>
      <w:rPr>
        <w:rFonts w:hint="default"/>
        <w:lang w:val="es-ES" w:eastAsia="en-US" w:bidi="ar-SA"/>
      </w:rPr>
    </w:lvl>
  </w:abstractNum>
  <w:abstractNum w:abstractNumId="2" w15:restartNumberingAfterBreak="0">
    <w:nsid w:val="260A0997"/>
    <w:multiLevelType w:val="hybridMultilevel"/>
    <w:tmpl w:val="27B84860"/>
    <w:lvl w:ilvl="0" w:tplc="E24AAC90">
      <w:start w:val="1"/>
      <w:numFmt w:val="decimal"/>
      <w:lvlText w:val="%1)"/>
      <w:lvlJc w:val="left"/>
      <w:pPr>
        <w:ind w:left="455" w:hanging="353"/>
      </w:pPr>
      <w:rPr>
        <w:rFonts w:hint="default"/>
        <w:spacing w:val="-2"/>
        <w:w w:val="100"/>
        <w:lang w:val="es-ES" w:eastAsia="en-US" w:bidi="ar-SA"/>
      </w:rPr>
    </w:lvl>
    <w:lvl w:ilvl="1" w:tplc="B21680A2">
      <w:numFmt w:val="bullet"/>
      <w:lvlText w:val="•"/>
      <w:lvlJc w:val="left"/>
      <w:pPr>
        <w:ind w:left="1362" w:hanging="353"/>
      </w:pPr>
      <w:rPr>
        <w:rFonts w:hint="default"/>
        <w:lang w:val="es-ES" w:eastAsia="en-US" w:bidi="ar-SA"/>
      </w:rPr>
    </w:lvl>
    <w:lvl w:ilvl="2" w:tplc="26A86ED6">
      <w:numFmt w:val="bullet"/>
      <w:lvlText w:val="•"/>
      <w:lvlJc w:val="left"/>
      <w:pPr>
        <w:ind w:left="2265" w:hanging="353"/>
      </w:pPr>
      <w:rPr>
        <w:rFonts w:hint="default"/>
        <w:lang w:val="es-ES" w:eastAsia="en-US" w:bidi="ar-SA"/>
      </w:rPr>
    </w:lvl>
    <w:lvl w:ilvl="3" w:tplc="9322E7F0">
      <w:numFmt w:val="bullet"/>
      <w:lvlText w:val="•"/>
      <w:lvlJc w:val="left"/>
      <w:pPr>
        <w:ind w:left="3167" w:hanging="353"/>
      </w:pPr>
      <w:rPr>
        <w:rFonts w:hint="default"/>
        <w:lang w:val="es-ES" w:eastAsia="en-US" w:bidi="ar-SA"/>
      </w:rPr>
    </w:lvl>
    <w:lvl w:ilvl="4" w:tplc="A152383A">
      <w:numFmt w:val="bullet"/>
      <w:lvlText w:val="•"/>
      <w:lvlJc w:val="left"/>
      <w:pPr>
        <w:ind w:left="4070" w:hanging="353"/>
      </w:pPr>
      <w:rPr>
        <w:rFonts w:hint="default"/>
        <w:lang w:val="es-ES" w:eastAsia="en-US" w:bidi="ar-SA"/>
      </w:rPr>
    </w:lvl>
    <w:lvl w:ilvl="5" w:tplc="914A4CEC">
      <w:numFmt w:val="bullet"/>
      <w:lvlText w:val="•"/>
      <w:lvlJc w:val="left"/>
      <w:pPr>
        <w:ind w:left="4973" w:hanging="353"/>
      </w:pPr>
      <w:rPr>
        <w:rFonts w:hint="default"/>
        <w:lang w:val="es-ES" w:eastAsia="en-US" w:bidi="ar-SA"/>
      </w:rPr>
    </w:lvl>
    <w:lvl w:ilvl="6" w:tplc="646880D8">
      <w:numFmt w:val="bullet"/>
      <w:lvlText w:val="•"/>
      <w:lvlJc w:val="left"/>
      <w:pPr>
        <w:ind w:left="5875" w:hanging="353"/>
      </w:pPr>
      <w:rPr>
        <w:rFonts w:hint="default"/>
        <w:lang w:val="es-ES" w:eastAsia="en-US" w:bidi="ar-SA"/>
      </w:rPr>
    </w:lvl>
    <w:lvl w:ilvl="7" w:tplc="54907C16">
      <w:numFmt w:val="bullet"/>
      <w:lvlText w:val="•"/>
      <w:lvlJc w:val="left"/>
      <w:pPr>
        <w:ind w:left="6778" w:hanging="353"/>
      </w:pPr>
      <w:rPr>
        <w:rFonts w:hint="default"/>
        <w:lang w:val="es-ES" w:eastAsia="en-US" w:bidi="ar-SA"/>
      </w:rPr>
    </w:lvl>
    <w:lvl w:ilvl="8" w:tplc="F454EEC2">
      <w:numFmt w:val="bullet"/>
      <w:lvlText w:val="•"/>
      <w:lvlJc w:val="left"/>
      <w:pPr>
        <w:ind w:left="7681" w:hanging="353"/>
      </w:pPr>
      <w:rPr>
        <w:rFonts w:hint="default"/>
        <w:lang w:val="es-ES" w:eastAsia="en-US" w:bidi="ar-SA"/>
      </w:rPr>
    </w:lvl>
  </w:abstractNum>
  <w:abstractNum w:abstractNumId="3" w15:restartNumberingAfterBreak="0">
    <w:nsid w:val="2F3D6CA0"/>
    <w:multiLevelType w:val="hybridMultilevel"/>
    <w:tmpl w:val="F6C45106"/>
    <w:lvl w:ilvl="0" w:tplc="1598C3A4">
      <w:start w:val="1"/>
      <w:numFmt w:val="decimal"/>
      <w:lvlText w:val="%1."/>
      <w:lvlJc w:val="left"/>
      <w:pPr>
        <w:ind w:left="1020" w:hanging="360"/>
      </w:pPr>
      <w:rPr>
        <w:rFonts w:hint="default"/>
      </w:rPr>
    </w:lvl>
    <w:lvl w:ilvl="1" w:tplc="340A0019" w:tentative="1">
      <w:start w:val="1"/>
      <w:numFmt w:val="lowerLetter"/>
      <w:lvlText w:val="%2."/>
      <w:lvlJc w:val="left"/>
      <w:pPr>
        <w:ind w:left="1740" w:hanging="360"/>
      </w:pPr>
    </w:lvl>
    <w:lvl w:ilvl="2" w:tplc="340A001B" w:tentative="1">
      <w:start w:val="1"/>
      <w:numFmt w:val="lowerRoman"/>
      <w:lvlText w:val="%3."/>
      <w:lvlJc w:val="right"/>
      <w:pPr>
        <w:ind w:left="2460" w:hanging="180"/>
      </w:pPr>
    </w:lvl>
    <w:lvl w:ilvl="3" w:tplc="340A000F" w:tentative="1">
      <w:start w:val="1"/>
      <w:numFmt w:val="decimal"/>
      <w:lvlText w:val="%4."/>
      <w:lvlJc w:val="left"/>
      <w:pPr>
        <w:ind w:left="3180" w:hanging="360"/>
      </w:pPr>
    </w:lvl>
    <w:lvl w:ilvl="4" w:tplc="340A0019" w:tentative="1">
      <w:start w:val="1"/>
      <w:numFmt w:val="lowerLetter"/>
      <w:lvlText w:val="%5."/>
      <w:lvlJc w:val="left"/>
      <w:pPr>
        <w:ind w:left="3900" w:hanging="360"/>
      </w:pPr>
    </w:lvl>
    <w:lvl w:ilvl="5" w:tplc="340A001B" w:tentative="1">
      <w:start w:val="1"/>
      <w:numFmt w:val="lowerRoman"/>
      <w:lvlText w:val="%6."/>
      <w:lvlJc w:val="right"/>
      <w:pPr>
        <w:ind w:left="4620" w:hanging="180"/>
      </w:pPr>
    </w:lvl>
    <w:lvl w:ilvl="6" w:tplc="340A000F" w:tentative="1">
      <w:start w:val="1"/>
      <w:numFmt w:val="decimal"/>
      <w:lvlText w:val="%7."/>
      <w:lvlJc w:val="left"/>
      <w:pPr>
        <w:ind w:left="5340" w:hanging="360"/>
      </w:pPr>
    </w:lvl>
    <w:lvl w:ilvl="7" w:tplc="340A0019" w:tentative="1">
      <w:start w:val="1"/>
      <w:numFmt w:val="lowerLetter"/>
      <w:lvlText w:val="%8."/>
      <w:lvlJc w:val="left"/>
      <w:pPr>
        <w:ind w:left="6060" w:hanging="360"/>
      </w:pPr>
    </w:lvl>
    <w:lvl w:ilvl="8" w:tplc="340A001B" w:tentative="1">
      <w:start w:val="1"/>
      <w:numFmt w:val="lowerRoman"/>
      <w:lvlText w:val="%9."/>
      <w:lvlJc w:val="right"/>
      <w:pPr>
        <w:ind w:left="6780" w:hanging="180"/>
      </w:pPr>
    </w:lvl>
  </w:abstractNum>
  <w:abstractNum w:abstractNumId="4" w15:restartNumberingAfterBreak="0">
    <w:nsid w:val="466016F4"/>
    <w:multiLevelType w:val="hybridMultilevel"/>
    <w:tmpl w:val="7736E630"/>
    <w:lvl w:ilvl="0" w:tplc="4000CCC6">
      <w:start w:val="1"/>
      <w:numFmt w:val="decimal"/>
      <w:lvlText w:val="%1."/>
      <w:lvlJc w:val="left"/>
      <w:pPr>
        <w:ind w:left="661" w:hanging="209"/>
      </w:pPr>
      <w:rPr>
        <w:rFonts w:ascii="Calibri" w:eastAsia="Calibri" w:hAnsi="Calibri" w:cs="Calibri" w:hint="default"/>
        <w:i/>
        <w:iCs/>
        <w:spacing w:val="-2"/>
        <w:w w:val="100"/>
        <w:sz w:val="21"/>
        <w:szCs w:val="21"/>
        <w:u w:val="single" w:color="000000"/>
        <w:lang w:val="es-ES" w:eastAsia="en-US" w:bidi="ar-SA"/>
      </w:rPr>
    </w:lvl>
    <w:lvl w:ilvl="1" w:tplc="3D80B36C">
      <w:numFmt w:val="bullet"/>
      <w:lvlText w:val="•"/>
      <w:lvlJc w:val="left"/>
      <w:pPr>
        <w:ind w:left="1542" w:hanging="209"/>
      </w:pPr>
      <w:rPr>
        <w:rFonts w:hint="default"/>
        <w:lang w:val="es-ES" w:eastAsia="en-US" w:bidi="ar-SA"/>
      </w:rPr>
    </w:lvl>
    <w:lvl w:ilvl="2" w:tplc="B1766C9E">
      <w:numFmt w:val="bullet"/>
      <w:lvlText w:val="•"/>
      <w:lvlJc w:val="left"/>
      <w:pPr>
        <w:ind w:left="2425" w:hanging="209"/>
      </w:pPr>
      <w:rPr>
        <w:rFonts w:hint="default"/>
        <w:lang w:val="es-ES" w:eastAsia="en-US" w:bidi="ar-SA"/>
      </w:rPr>
    </w:lvl>
    <w:lvl w:ilvl="3" w:tplc="4A9CA682">
      <w:numFmt w:val="bullet"/>
      <w:lvlText w:val="•"/>
      <w:lvlJc w:val="left"/>
      <w:pPr>
        <w:ind w:left="3307" w:hanging="209"/>
      </w:pPr>
      <w:rPr>
        <w:rFonts w:hint="default"/>
        <w:lang w:val="es-ES" w:eastAsia="en-US" w:bidi="ar-SA"/>
      </w:rPr>
    </w:lvl>
    <w:lvl w:ilvl="4" w:tplc="58D8A926">
      <w:numFmt w:val="bullet"/>
      <w:lvlText w:val="•"/>
      <w:lvlJc w:val="left"/>
      <w:pPr>
        <w:ind w:left="4190" w:hanging="209"/>
      </w:pPr>
      <w:rPr>
        <w:rFonts w:hint="default"/>
        <w:lang w:val="es-ES" w:eastAsia="en-US" w:bidi="ar-SA"/>
      </w:rPr>
    </w:lvl>
    <w:lvl w:ilvl="5" w:tplc="913AD810">
      <w:numFmt w:val="bullet"/>
      <w:lvlText w:val="•"/>
      <w:lvlJc w:val="left"/>
      <w:pPr>
        <w:ind w:left="5073" w:hanging="209"/>
      </w:pPr>
      <w:rPr>
        <w:rFonts w:hint="default"/>
        <w:lang w:val="es-ES" w:eastAsia="en-US" w:bidi="ar-SA"/>
      </w:rPr>
    </w:lvl>
    <w:lvl w:ilvl="6" w:tplc="7DE6431A">
      <w:numFmt w:val="bullet"/>
      <w:lvlText w:val="•"/>
      <w:lvlJc w:val="left"/>
      <w:pPr>
        <w:ind w:left="5955" w:hanging="209"/>
      </w:pPr>
      <w:rPr>
        <w:rFonts w:hint="default"/>
        <w:lang w:val="es-ES" w:eastAsia="en-US" w:bidi="ar-SA"/>
      </w:rPr>
    </w:lvl>
    <w:lvl w:ilvl="7" w:tplc="A34C36A6">
      <w:numFmt w:val="bullet"/>
      <w:lvlText w:val="•"/>
      <w:lvlJc w:val="left"/>
      <w:pPr>
        <w:ind w:left="6838" w:hanging="209"/>
      </w:pPr>
      <w:rPr>
        <w:rFonts w:hint="default"/>
        <w:lang w:val="es-ES" w:eastAsia="en-US" w:bidi="ar-SA"/>
      </w:rPr>
    </w:lvl>
    <w:lvl w:ilvl="8" w:tplc="ECB44FF2">
      <w:numFmt w:val="bullet"/>
      <w:lvlText w:val="•"/>
      <w:lvlJc w:val="left"/>
      <w:pPr>
        <w:ind w:left="7721" w:hanging="209"/>
      </w:pPr>
      <w:rPr>
        <w:rFonts w:hint="default"/>
        <w:lang w:val="es-ES" w:eastAsia="en-US" w:bidi="ar-SA"/>
      </w:rPr>
    </w:lvl>
  </w:abstractNum>
  <w:abstractNum w:abstractNumId="5" w15:restartNumberingAfterBreak="0">
    <w:nsid w:val="590F4CB7"/>
    <w:multiLevelType w:val="hybridMultilevel"/>
    <w:tmpl w:val="9F9EF542"/>
    <w:lvl w:ilvl="0" w:tplc="AF7495F8">
      <w:numFmt w:val="bullet"/>
      <w:lvlText w:val="-"/>
      <w:lvlJc w:val="left"/>
      <w:pPr>
        <w:ind w:left="455" w:hanging="116"/>
      </w:pPr>
      <w:rPr>
        <w:rFonts w:ascii="Calibri" w:eastAsia="Calibri" w:hAnsi="Calibri" w:cs="Calibri" w:hint="default"/>
        <w:w w:val="100"/>
        <w:sz w:val="21"/>
        <w:szCs w:val="21"/>
        <w:lang w:val="es-ES" w:eastAsia="en-US" w:bidi="ar-SA"/>
      </w:rPr>
    </w:lvl>
    <w:lvl w:ilvl="1" w:tplc="D64827E0">
      <w:numFmt w:val="bullet"/>
      <w:lvlText w:val="•"/>
      <w:lvlJc w:val="left"/>
      <w:pPr>
        <w:ind w:left="1362" w:hanging="116"/>
      </w:pPr>
      <w:rPr>
        <w:rFonts w:hint="default"/>
        <w:lang w:val="es-ES" w:eastAsia="en-US" w:bidi="ar-SA"/>
      </w:rPr>
    </w:lvl>
    <w:lvl w:ilvl="2" w:tplc="1C703940">
      <w:numFmt w:val="bullet"/>
      <w:lvlText w:val="•"/>
      <w:lvlJc w:val="left"/>
      <w:pPr>
        <w:ind w:left="2265" w:hanging="116"/>
      </w:pPr>
      <w:rPr>
        <w:rFonts w:hint="default"/>
        <w:lang w:val="es-ES" w:eastAsia="en-US" w:bidi="ar-SA"/>
      </w:rPr>
    </w:lvl>
    <w:lvl w:ilvl="3" w:tplc="B9544940">
      <w:numFmt w:val="bullet"/>
      <w:lvlText w:val="•"/>
      <w:lvlJc w:val="left"/>
      <w:pPr>
        <w:ind w:left="3167" w:hanging="116"/>
      </w:pPr>
      <w:rPr>
        <w:rFonts w:hint="default"/>
        <w:lang w:val="es-ES" w:eastAsia="en-US" w:bidi="ar-SA"/>
      </w:rPr>
    </w:lvl>
    <w:lvl w:ilvl="4" w:tplc="85EE78A2">
      <w:numFmt w:val="bullet"/>
      <w:lvlText w:val="•"/>
      <w:lvlJc w:val="left"/>
      <w:pPr>
        <w:ind w:left="4070" w:hanging="116"/>
      </w:pPr>
      <w:rPr>
        <w:rFonts w:hint="default"/>
        <w:lang w:val="es-ES" w:eastAsia="en-US" w:bidi="ar-SA"/>
      </w:rPr>
    </w:lvl>
    <w:lvl w:ilvl="5" w:tplc="744E5458">
      <w:numFmt w:val="bullet"/>
      <w:lvlText w:val="•"/>
      <w:lvlJc w:val="left"/>
      <w:pPr>
        <w:ind w:left="4973" w:hanging="116"/>
      </w:pPr>
      <w:rPr>
        <w:rFonts w:hint="default"/>
        <w:lang w:val="es-ES" w:eastAsia="en-US" w:bidi="ar-SA"/>
      </w:rPr>
    </w:lvl>
    <w:lvl w:ilvl="6" w:tplc="4466496A">
      <w:numFmt w:val="bullet"/>
      <w:lvlText w:val="•"/>
      <w:lvlJc w:val="left"/>
      <w:pPr>
        <w:ind w:left="5875" w:hanging="116"/>
      </w:pPr>
      <w:rPr>
        <w:rFonts w:hint="default"/>
        <w:lang w:val="es-ES" w:eastAsia="en-US" w:bidi="ar-SA"/>
      </w:rPr>
    </w:lvl>
    <w:lvl w:ilvl="7" w:tplc="E2FA18C2">
      <w:numFmt w:val="bullet"/>
      <w:lvlText w:val="•"/>
      <w:lvlJc w:val="left"/>
      <w:pPr>
        <w:ind w:left="6778" w:hanging="116"/>
      </w:pPr>
      <w:rPr>
        <w:rFonts w:hint="default"/>
        <w:lang w:val="es-ES" w:eastAsia="en-US" w:bidi="ar-SA"/>
      </w:rPr>
    </w:lvl>
    <w:lvl w:ilvl="8" w:tplc="0CD0F076">
      <w:numFmt w:val="bullet"/>
      <w:lvlText w:val="•"/>
      <w:lvlJc w:val="left"/>
      <w:pPr>
        <w:ind w:left="7681" w:hanging="116"/>
      </w:pPr>
      <w:rPr>
        <w:rFonts w:hint="default"/>
        <w:lang w:val="es-ES" w:eastAsia="en-US" w:bidi="ar-SA"/>
      </w:rPr>
    </w:lvl>
  </w:abstractNum>
  <w:abstractNum w:abstractNumId="6" w15:restartNumberingAfterBreak="0">
    <w:nsid w:val="6BA13FD7"/>
    <w:multiLevelType w:val="hybridMultilevel"/>
    <w:tmpl w:val="F17CE684"/>
    <w:lvl w:ilvl="0" w:tplc="7946F3F8">
      <w:start w:val="1"/>
      <w:numFmt w:val="lowerLetter"/>
      <w:lvlText w:val="%1)"/>
      <w:lvlJc w:val="left"/>
      <w:pPr>
        <w:ind w:left="815" w:hanging="360"/>
      </w:pPr>
      <w:rPr>
        <w:rFonts w:hint="default"/>
      </w:rPr>
    </w:lvl>
    <w:lvl w:ilvl="1" w:tplc="340A0019" w:tentative="1">
      <w:start w:val="1"/>
      <w:numFmt w:val="lowerLetter"/>
      <w:lvlText w:val="%2."/>
      <w:lvlJc w:val="left"/>
      <w:pPr>
        <w:ind w:left="1535" w:hanging="360"/>
      </w:pPr>
    </w:lvl>
    <w:lvl w:ilvl="2" w:tplc="340A001B" w:tentative="1">
      <w:start w:val="1"/>
      <w:numFmt w:val="lowerRoman"/>
      <w:lvlText w:val="%3."/>
      <w:lvlJc w:val="right"/>
      <w:pPr>
        <w:ind w:left="2255" w:hanging="180"/>
      </w:pPr>
    </w:lvl>
    <w:lvl w:ilvl="3" w:tplc="340A000F" w:tentative="1">
      <w:start w:val="1"/>
      <w:numFmt w:val="decimal"/>
      <w:lvlText w:val="%4."/>
      <w:lvlJc w:val="left"/>
      <w:pPr>
        <w:ind w:left="2975" w:hanging="360"/>
      </w:pPr>
    </w:lvl>
    <w:lvl w:ilvl="4" w:tplc="340A0019" w:tentative="1">
      <w:start w:val="1"/>
      <w:numFmt w:val="lowerLetter"/>
      <w:lvlText w:val="%5."/>
      <w:lvlJc w:val="left"/>
      <w:pPr>
        <w:ind w:left="3695" w:hanging="360"/>
      </w:pPr>
    </w:lvl>
    <w:lvl w:ilvl="5" w:tplc="340A001B" w:tentative="1">
      <w:start w:val="1"/>
      <w:numFmt w:val="lowerRoman"/>
      <w:lvlText w:val="%6."/>
      <w:lvlJc w:val="right"/>
      <w:pPr>
        <w:ind w:left="4415" w:hanging="180"/>
      </w:pPr>
    </w:lvl>
    <w:lvl w:ilvl="6" w:tplc="340A000F" w:tentative="1">
      <w:start w:val="1"/>
      <w:numFmt w:val="decimal"/>
      <w:lvlText w:val="%7."/>
      <w:lvlJc w:val="left"/>
      <w:pPr>
        <w:ind w:left="5135" w:hanging="360"/>
      </w:pPr>
    </w:lvl>
    <w:lvl w:ilvl="7" w:tplc="340A0019" w:tentative="1">
      <w:start w:val="1"/>
      <w:numFmt w:val="lowerLetter"/>
      <w:lvlText w:val="%8."/>
      <w:lvlJc w:val="left"/>
      <w:pPr>
        <w:ind w:left="5855" w:hanging="360"/>
      </w:pPr>
    </w:lvl>
    <w:lvl w:ilvl="8" w:tplc="340A001B" w:tentative="1">
      <w:start w:val="1"/>
      <w:numFmt w:val="lowerRoman"/>
      <w:lvlText w:val="%9."/>
      <w:lvlJc w:val="right"/>
      <w:pPr>
        <w:ind w:left="6575" w:hanging="180"/>
      </w:pPr>
    </w:lvl>
  </w:abstractNum>
  <w:num w:numId="1" w16cid:durableId="195580985">
    <w:abstractNumId w:val="2"/>
  </w:num>
  <w:num w:numId="2" w16cid:durableId="1601984505">
    <w:abstractNumId w:val="1"/>
  </w:num>
  <w:num w:numId="3" w16cid:durableId="2025669114">
    <w:abstractNumId w:val="0"/>
  </w:num>
  <w:num w:numId="4" w16cid:durableId="488055930">
    <w:abstractNumId w:val="5"/>
  </w:num>
  <w:num w:numId="5" w16cid:durableId="905870637">
    <w:abstractNumId w:val="4"/>
  </w:num>
  <w:num w:numId="6" w16cid:durableId="1263221913">
    <w:abstractNumId w:val="3"/>
  </w:num>
  <w:num w:numId="7" w16cid:durableId="1199572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s-CL" w:vendorID="64" w:dllVersion="4096" w:nlCheck="1" w:checkStyle="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20EF6"/>
    <w:rsid w:val="0002123F"/>
    <w:rsid w:val="001031DC"/>
    <w:rsid w:val="001449F7"/>
    <w:rsid w:val="00153721"/>
    <w:rsid w:val="00161975"/>
    <w:rsid w:val="001E0F4C"/>
    <w:rsid w:val="002F4421"/>
    <w:rsid w:val="00336BB3"/>
    <w:rsid w:val="003527DF"/>
    <w:rsid w:val="00402540"/>
    <w:rsid w:val="00484314"/>
    <w:rsid w:val="00531841"/>
    <w:rsid w:val="00544AEF"/>
    <w:rsid w:val="0057496F"/>
    <w:rsid w:val="00576FD6"/>
    <w:rsid w:val="0059402E"/>
    <w:rsid w:val="005D0845"/>
    <w:rsid w:val="007F1FBB"/>
    <w:rsid w:val="007F3F24"/>
    <w:rsid w:val="008B345C"/>
    <w:rsid w:val="008D56B4"/>
    <w:rsid w:val="008E7944"/>
    <w:rsid w:val="00930811"/>
    <w:rsid w:val="00941F42"/>
    <w:rsid w:val="00AE795E"/>
    <w:rsid w:val="00BB572E"/>
    <w:rsid w:val="00C20EF6"/>
    <w:rsid w:val="00C22BAC"/>
    <w:rsid w:val="00C4583C"/>
    <w:rsid w:val="00C714D8"/>
    <w:rsid w:val="00C86CB7"/>
    <w:rsid w:val="00D232DF"/>
    <w:rsid w:val="00D34F6C"/>
    <w:rsid w:val="00D512A0"/>
    <w:rsid w:val="00DC5102"/>
    <w:rsid w:val="00E7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BFE6"/>
  <w15:docId w15:val="{C1BA09FC-BA4A-40F4-B9E4-D9CBB6BC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455"/>
      <w:outlineLvl w:val="0"/>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455" w:hanging="1"/>
    </w:pPr>
  </w:style>
  <w:style w:type="paragraph" w:customStyle="1" w:styleId="TableParagraph">
    <w:name w:val="Table Paragraph"/>
    <w:basedOn w:val="Normal"/>
    <w:uiPriority w:val="1"/>
    <w:qFormat/>
    <w:pPr>
      <w:spacing w:line="241"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ion.doctoradorrnn@ufrontera.cl" TargetMode="External"/><Relationship Id="rId5" Type="http://schemas.openxmlformats.org/officeDocument/2006/relationships/hyperlink" Target="mailto:admision.doctoradorrnn@ufrontera.c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753</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Microsoft Word - Requisitos-de-admision-convertido (1)</vt:lpstr>
    </vt:vector>
  </TitlesOfParts>
  <Company>HP Inc.</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Requisitos-de-admision-convertido (1)</dc:title>
  <dc:creator>Carmen</dc:creator>
  <cp:lastModifiedBy>Victoria Ferrada</cp:lastModifiedBy>
  <cp:revision>4</cp:revision>
  <dcterms:created xsi:type="dcterms:W3CDTF">2022-09-22T14:29:00Z</dcterms:created>
  <dcterms:modified xsi:type="dcterms:W3CDTF">2022-09-23T14:37:00Z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LastSaved">
    <vt:filetime>2022-09-21T00:00:00Z</vt:filetime>
  </property>
</Properties>
</file>